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3A2" w:rsidRDefault="00F443A2" w:rsidP="00F443A2">
      <w:pPr>
        <w:pStyle w:val="Default"/>
        <w:rPr>
          <w:rFonts w:asciiTheme="minorHAnsi" w:hAnsiTheme="minorHAnsi"/>
          <w:sz w:val="22"/>
          <w:szCs w:val="22"/>
        </w:rPr>
      </w:pPr>
      <w:bookmarkStart w:id="0" w:name="_GoBack"/>
      <w:bookmarkEnd w:id="0"/>
      <w:r w:rsidRPr="00205C8A">
        <w:rPr>
          <w:noProof/>
          <w:lang w:eastAsia="en-GB"/>
        </w:rPr>
        <w:drawing>
          <wp:inline distT="0" distB="0" distL="0" distR="0" wp14:anchorId="10BBCC9F" wp14:editId="0FA59E38">
            <wp:extent cx="5257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1066800"/>
                    </a:xfrm>
                    <a:prstGeom prst="rect">
                      <a:avLst/>
                    </a:prstGeom>
                    <a:noFill/>
                    <a:ln>
                      <a:noFill/>
                    </a:ln>
                  </pic:spPr>
                </pic:pic>
              </a:graphicData>
            </a:graphic>
          </wp:inline>
        </w:drawing>
      </w:r>
    </w:p>
    <w:p w:rsidR="00F443A2" w:rsidRPr="00D276C2" w:rsidRDefault="00F443A2" w:rsidP="00F443A2">
      <w:pPr>
        <w:jc w:val="center"/>
        <w:rPr>
          <w:rFonts w:asciiTheme="minorHAnsi" w:hAnsiTheme="minorHAnsi"/>
          <w:sz w:val="18"/>
          <w:szCs w:val="18"/>
        </w:rPr>
      </w:pPr>
      <w:r w:rsidRPr="00D276C2">
        <w:rPr>
          <w:rFonts w:asciiTheme="minorHAnsi" w:hAnsiTheme="minorHAnsi"/>
          <w:sz w:val="18"/>
          <w:szCs w:val="18"/>
        </w:rPr>
        <w:t>Registered Charity No. 1001836</w:t>
      </w:r>
    </w:p>
    <w:p w:rsidR="00F443A2" w:rsidRPr="00DE6B47" w:rsidRDefault="00F443A2" w:rsidP="00F443A2">
      <w:pPr>
        <w:pStyle w:val="Default"/>
        <w:jc w:val="center"/>
        <w:rPr>
          <w:rFonts w:asciiTheme="minorHAnsi" w:hAnsiTheme="minorHAnsi"/>
          <w:sz w:val="22"/>
          <w:szCs w:val="22"/>
        </w:rPr>
      </w:pPr>
    </w:p>
    <w:p w:rsidR="00F443A2" w:rsidRDefault="00F443A2" w:rsidP="00F443A2">
      <w:pPr>
        <w:pStyle w:val="Default"/>
        <w:jc w:val="center"/>
        <w:rPr>
          <w:rFonts w:asciiTheme="minorHAnsi" w:hAnsiTheme="minorHAnsi"/>
          <w:b/>
          <w:sz w:val="32"/>
          <w:szCs w:val="32"/>
        </w:rPr>
      </w:pPr>
    </w:p>
    <w:p w:rsidR="00F443A2" w:rsidRPr="00A90635" w:rsidRDefault="00F443A2" w:rsidP="00F443A2">
      <w:pPr>
        <w:pStyle w:val="Default"/>
        <w:jc w:val="center"/>
        <w:rPr>
          <w:rFonts w:asciiTheme="minorHAnsi" w:hAnsiTheme="minorHAnsi"/>
          <w:b/>
          <w:sz w:val="40"/>
          <w:szCs w:val="40"/>
        </w:rPr>
      </w:pPr>
      <w:r w:rsidRPr="00A90635">
        <w:rPr>
          <w:rFonts w:asciiTheme="minorHAnsi" w:hAnsiTheme="minorHAnsi"/>
          <w:b/>
          <w:sz w:val="40"/>
          <w:szCs w:val="40"/>
        </w:rPr>
        <w:t xml:space="preserve">Safeguarding Procedure </w:t>
      </w:r>
    </w:p>
    <w:p w:rsidR="00F443A2" w:rsidRPr="00F443A2" w:rsidRDefault="00F443A2" w:rsidP="00F443A2">
      <w:pPr>
        <w:autoSpaceDE w:val="0"/>
        <w:autoSpaceDN w:val="0"/>
        <w:adjustRightInd w:val="0"/>
        <w:rPr>
          <w:rFonts w:asciiTheme="minorHAnsi" w:eastAsiaTheme="minorHAnsi" w:hAnsiTheme="minorHAnsi" w:cs="Tahoma"/>
          <w:color w:val="000000"/>
        </w:rPr>
      </w:pPr>
      <w:r w:rsidRPr="00F443A2">
        <w:rPr>
          <w:rFonts w:asciiTheme="minorHAnsi" w:eastAsiaTheme="minorHAnsi" w:hAnsiTheme="minorHAnsi" w:cs="Tahoma"/>
          <w:b/>
          <w:bCs/>
          <w:color w:val="000000"/>
        </w:rPr>
        <w:t xml:space="preserve">Definitions </w:t>
      </w:r>
    </w:p>
    <w:p w:rsidR="007D2B70" w:rsidRDefault="00F443A2" w:rsidP="006A5576">
      <w:pPr>
        <w:autoSpaceDE w:val="0"/>
        <w:autoSpaceDN w:val="0"/>
        <w:adjustRightInd w:val="0"/>
        <w:spacing w:before="80"/>
        <w:rPr>
          <w:rFonts w:asciiTheme="minorHAnsi" w:eastAsiaTheme="minorHAnsi" w:hAnsiTheme="minorHAnsi" w:cs="Tahoma"/>
          <w:color w:val="000000"/>
        </w:rPr>
      </w:pPr>
      <w:r w:rsidRPr="00F443A2">
        <w:rPr>
          <w:rFonts w:asciiTheme="minorHAnsi" w:eastAsiaTheme="minorHAnsi" w:hAnsiTheme="minorHAnsi" w:cs="Tahoma"/>
          <w:color w:val="000000"/>
        </w:rPr>
        <w:t xml:space="preserve">Vulnerable Children </w:t>
      </w:r>
    </w:p>
    <w:p w:rsidR="00F443A2" w:rsidRPr="00F443A2" w:rsidRDefault="00F443A2" w:rsidP="00F443A2">
      <w:pPr>
        <w:autoSpaceDE w:val="0"/>
        <w:autoSpaceDN w:val="0"/>
        <w:adjustRightInd w:val="0"/>
        <w:rPr>
          <w:rFonts w:asciiTheme="minorHAnsi" w:eastAsiaTheme="minorHAnsi" w:hAnsiTheme="minorHAnsi" w:cs="Tahoma"/>
          <w:color w:val="000000"/>
        </w:rPr>
      </w:pPr>
      <w:r w:rsidRPr="00F443A2">
        <w:rPr>
          <w:rFonts w:asciiTheme="minorHAnsi" w:eastAsiaTheme="minorHAnsi" w:hAnsiTheme="minorHAnsi" w:cs="Tahoma"/>
          <w:color w:val="000000"/>
        </w:rPr>
        <w:t xml:space="preserve">There are </w:t>
      </w:r>
      <w:r w:rsidR="007D2B70" w:rsidRPr="00F443A2">
        <w:rPr>
          <w:rFonts w:asciiTheme="minorHAnsi" w:eastAsiaTheme="minorHAnsi" w:hAnsiTheme="minorHAnsi" w:cs="Tahoma"/>
          <w:color w:val="000000"/>
        </w:rPr>
        <w:t>several</w:t>
      </w:r>
      <w:r w:rsidRPr="00F443A2">
        <w:rPr>
          <w:rFonts w:asciiTheme="minorHAnsi" w:eastAsiaTheme="minorHAnsi" w:hAnsiTheme="minorHAnsi" w:cs="Tahoma"/>
          <w:color w:val="000000"/>
        </w:rPr>
        <w:t xml:space="preserve"> children and young people who are particularly vulnerable, they include: </w:t>
      </w:r>
    </w:p>
    <w:p w:rsidR="00F443A2" w:rsidRPr="007D2B70" w:rsidRDefault="00F443A2" w:rsidP="007D2B70">
      <w:pPr>
        <w:pStyle w:val="ListParagraph"/>
        <w:numPr>
          <w:ilvl w:val="0"/>
          <w:numId w:val="1"/>
        </w:numPr>
        <w:autoSpaceDE w:val="0"/>
        <w:autoSpaceDN w:val="0"/>
        <w:adjustRightInd w:val="0"/>
        <w:spacing w:after="19"/>
        <w:rPr>
          <w:rFonts w:asciiTheme="minorHAnsi" w:eastAsiaTheme="minorHAnsi" w:hAnsiTheme="minorHAnsi" w:cs="Tahoma"/>
          <w:color w:val="000000"/>
        </w:rPr>
      </w:pPr>
      <w:r w:rsidRPr="007D2B70">
        <w:rPr>
          <w:rFonts w:asciiTheme="minorHAnsi" w:eastAsiaTheme="minorHAnsi" w:hAnsiTheme="minorHAnsi" w:cs="Tahoma"/>
          <w:color w:val="000000"/>
        </w:rPr>
        <w:t xml:space="preserve">Children with disabilities </w:t>
      </w:r>
    </w:p>
    <w:p w:rsidR="00F443A2" w:rsidRPr="007D2B70" w:rsidRDefault="00F443A2" w:rsidP="007D2B70">
      <w:pPr>
        <w:pStyle w:val="ListParagraph"/>
        <w:numPr>
          <w:ilvl w:val="0"/>
          <w:numId w:val="1"/>
        </w:numPr>
        <w:autoSpaceDE w:val="0"/>
        <w:autoSpaceDN w:val="0"/>
        <w:adjustRightInd w:val="0"/>
        <w:spacing w:after="19"/>
        <w:rPr>
          <w:rFonts w:asciiTheme="minorHAnsi" w:eastAsiaTheme="minorHAnsi" w:hAnsiTheme="minorHAnsi" w:cs="Tahoma"/>
          <w:color w:val="000000"/>
        </w:rPr>
      </w:pPr>
      <w:r w:rsidRPr="007D2B70">
        <w:rPr>
          <w:rFonts w:asciiTheme="minorHAnsi" w:eastAsiaTheme="minorHAnsi" w:hAnsiTheme="minorHAnsi" w:cs="Tahoma"/>
          <w:color w:val="000000"/>
        </w:rPr>
        <w:t xml:space="preserve">Children living away from home, in foster care, in hospital or in custody </w:t>
      </w:r>
    </w:p>
    <w:p w:rsidR="00F443A2" w:rsidRPr="007D2B70" w:rsidRDefault="00F443A2" w:rsidP="007D2B70">
      <w:pPr>
        <w:pStyle w:val="ListParagraph"/>
        <w:numPr>
          <w:ilvl w:val="0"/>
          <w:numId w:val="1"/>
        </w:numPr>
        <w:autoSpaceDE w:val="0"/>
        <w:autoSpaceDN w:val="0"/>
        <w:adjustRightInd w:val="0"/>
        <w:spacing w:after="19"/>
        <w:rPr>
          <w:rFonts w:asciiTheme="minorHAnsi" w:eastAsiaTheme="minorHAnsi" w:hAnsiTheme="minorHAnsi" w:cs="Tahoma"/>
          <w:color w:val="000000"/>
        </w:rPr>
      </w:pPr>
      <w:r w:rsidRPr="007D2B70">
        <w:rPr>
          <w:rFonts w:asciiTheme="minorHAnsi" w:eastAsiaTheme="minorHAnsi" w:hAnsiTheme="minorHAnsi" w:cs="Tahoma"/>
          <w:color w:val="000000"/>
        </w:rPr>
        <w:t xml:space="preserve">Children who are victims of domestic violence </w:t>
      </w:r>
    </w:p>
    <w:p w:rsidR="00F443A2" w:rsidRPr="007D2B70" w:rsidRDefault="00F443A2" w:rsidP="007D2B70">
      <w:pPr>
        <w:pStyle w:val="ListParagraph"/>
        <w:numPr>
          <w:ilvl w:val="0"/>
          <w:numId w:val="1"/>
        </w:numPr>
        <w:autoSpaceDE w:val="0"/>
        <w:autoSpaceDN w:val="0"/>
        <w:adjustRightInd w:val="0"/>
        <w:spacing w:after="19"/>
        <w:rPr>
          <w:rFonts w:asciiTheme="minorHAnsi" w:eastAsiaTheme="minorHAnsi" w:hAnsiTheme="minorHAnsi" w:cs="Tahoma"/>
          <w:color w:val="000000"/>
        </w:rPr>
      </w:pPr>
      <w:r w:rsidRPr="007D2B70">
        <w:rPr>
          <w:rFonts w:asciiTheme="minorHAnsi" w:eastAsiaTheme="minorHAnsi" w:hAnsiTheme="minorHAnsi" w:cs="Tahoma"/>
          <w:color w:val="000000"/>
        </w:rPr>
        <w:t xml:space="preserve">Children of drug misusing parent </w:t>
      </w:r>
    </w:p>
    <w:p w:rsidR="00F443A2" w:rsidRPr="007D2B70" w:rsidRDefault="00F443A2" w:rsidP="007D2B70">
      <w:pPr>
        <w:pStyle w:val="ListParagraph"/>
        <w:numPr>
          <w:ilvl w:val="0"/>
          <w:numId w:val="1"/>
        </w:numPr>
        <w:autoSpaceDE w:val="0"/>
        <w:autoSpaceDN w:val="0"/>
        <w:adjustRightInd w:val="0"/>
        <w:spacing w:after="19"/>
        <w:rPr>
          <w:rFonts w:asciiTheme="minorHAnsi" w:eastAsiaTheme="minorHAnsi" w:hAnsiTheme="minorHAnsi" w:cs="Tahoma"/>
          <w:color w:val="000000"/>
        </w:rPr>
      </w:pPr>
      <w:r w:rsidRPr="007D2B70">
        <w:rPr>
          <w:rFonts w:asciiTheme="minorHAnsi" w:eastAsiaTheme="minorHAnsi" w:hAnsiTheme="minorHAnsi" w:cs="Tahoma"/>
          <w:color w:val="000000"/>
        </w:rPr>
        <w:t xml:space="preserve">Children who are subjected to racism </w:t>
      </w:r>
    </w:p>
    <w:p w:rsidR="00F443A2" w:rsidRPr="007D2B70" w:rsidRDefault="00F443A2" w:rsidP="007D2B70">
      <w:pPr>
        <w:pStyle w:val="ListParagraph"/>
        <w:numPr>
          <w:ilvl w:val="0"/>
          <w:numId w:val="1"/>
        </w:numPr>
        <w:autoSpaceDE w:val="0"/>
        <w:autoSpaceDN w:val="0"/>
        <w:adjustRightInd w:val="0"/>
        <w:spacing w:after="19"/>
        <w:rPr>
          <w:rFonts w:asciiTheme="minorHAnsi" w:eastAsiaTheme="minorHAnsi" w:hAnsiTheme="minorHAnsi" w:cs="Tahoma"/>
          <w:color w:val="000000"/>
        </w:rPr>
      </w:pPr>
      <w:r w:rsidRPr="007D2B70">
        <w:rPr>
          <w:rFonts w:asciiTheme="minorHAnsi" w:eastAsiaTheme="minorHAnsi" w:hAnsiTheme="minorHAnsi" w:cs="Tahoma"/>
          <w:color w:val="000000"/>
        </w:rPr>
        <w:t xml:space="preserve">Children who are linked to belief in possession or witchcraft or in other ways related to spiritual or religious beliefs. </w:t>
      </w:r>
    </w:p>
    <w:p w:rsidR="00F443A2" w:rsidRPr="007D2B70" w:rsidRDefault="00F443A2" w:rsidP="007D2B70">
      <w:pPr>
        <w:pStyle w:val="ListParagraph"/>
        <w:numPr>
          <w:ilvl w:val="0"/>
          <w:numId w:val="1"/>
        </w:numPr>
        <w:autoSpaceDE w:val="0"/>
        <w:autoSpaceDN w:val="0"/>
        <w:adjustRightInd w:val="0"/>
        <w:spacing w:after="19"/>
        <w:rPr>
          <w:rFonts w:asciiTheme="minorHAnsi" w:eastAsiaTheme="minorHAnsi" w:hAnsiTheme="minorHAnsi" w:cs="Tahoma"/>
          <w:color w:val="000000"/>
        </w:rPr>
      </w:pPr>
      <w:r w:rsidRPr="007D2B70">
        <w:rPr>
          <w:rFonts w:asciiTheme="minorHAnsi" w:eastAsiaTheme="minorHAnsi" w:hAnsiTheme="minorHAnsi" w:cs="Tahoma"/>
          <w:color w:val="000000"/>
        </w:rPr>
        <w:t xml:space="preserve">Children and families who go missing </w:t>
      </w:r>
    </w:p>
    <w:p w:rsidR="00F443A2" w:rsidRPr="007D2B70" w:rsidRDefault="00F443A2" w:rsidP="007D2B70">
      <w:pPr>
        <w:pStyle w:val="ListParagraph"/>
        <w:numPr>
          <w:ilvl w:val="0"/>
          <w:numId w:val="1"/>
        </w:numPr>
        <w:autoSpaceDE w:val="0"/>
        <w:autoSpaceDN w:val="0"/>
        <w:adjustRightInd w:val="0"/>
        <w:spacing w:after="19"/>
        <w:rPr>
          <w:rFonts w:asciiTheme="minorHAnsi" w:eastAsiaTheme="minorHAnsi" w:hAnsiTheme="minorHAnsi" w:cs="Tahoma"/>
          <w:color w:val="000000"/>
        </w:rPr>
      </w:pPr>
      <w:r w:rsidRPr="007D2B70">
        <w:rPr>
          <w:rFonts w:asciiTheme="minorHAnsi" w:eastAsiaTheme="minorHAnsi" w:hAnsiTheme="minorHAnsi" w:cs="Tahoma"/>
          <w:color w:val="000000"/>
        </w:rPr>
        <w:t xml:space="preserve">Children of families using temporary accommodation </w:t>
      </w:r>
    </w:p>
    <w:p w:rsidR="00F443A2" w:rsidRPr="007D2B70" w:rsidRDefault="00F443A2" w:rsidP="007D2B70">
      <w:pPr>
        <w:pStyle w:val="ListParagraph"/>
        <w:numPr>
          <w:ilvl w:val="0"/>
          <w:numId w:val="1"/>
        </w:numPr>
        <w:autoSpaceDE w:val="0"/>
        <w:autoSpaceDN w:val="0"/>
        <w:adjustRightInd w:val="0"/>
        <w:spacing w:after="19"/>
        <w:rPr>
          <w:rFonts w:asciiTheme="minorHAnsi" w:eastAsiaTheme="minorHAnsi" w:hAnsiTheme="minorHAnsi" w:cs="Tahoma"/>
          <w:color w:val="000000"/>
        </w:rPr>
      </w:pPr>
      <w:r w:rsidRPr="007D2B70">
        <w:rPr>
          <w:rFonts w:asciiTheme="minorHAnsi" w:eastAsiaTheme="minorHAnsi" w:hAnsiTheme="minorHAnsi" w:cs="Tahoma"/>
          <w:color w:val="000000"/>
        </w:rPr>
        <w:t xml:space="preserve">Migrant children </w:t>
      </w:r>
    </w:p>
    <w:p w:rsidR="000E3471" w:rsidRDefault="00F443A2" w:rsidP="006A5576">
      <w:pPr>
        <w:pStyle w:val="ListParagraph"/>
        <w:numPr>
          <w:ilvl w:val="0"/>
          <w:numId w:val="18"/>
        </w:numPr>
        <w:autoSpaceDE w:val="0"/>
        <w:autoSpaceDN w:val="0"/>
        <w:adjustRightInd w:val="0"/>
        <w:rPr>
          <w:rFonts w:asciiTheme="minorHAnsi" w:eastAsiaTheme="minorHAnsi" w:hAnsiTheme="minorHAnsi" w:cs="Tahoma"/>
          <w:color w:val="000000"/>
        </w:rPr>
      </w:pPr>
      <w:r w:rsidRPr="006C5EBF">
        <w:rPr>
          <w:rFonts w:asciiTheme="minorHAnsi" w:eastAsiaTheme="minorHAnsi" w:hAnsiTheme="minorHAnsi" w:cs="Tahoma"/>
          <w:color w:val="000000"/>
        </w:rPr>
        <w:t xml:space="preserve">Child victim of trafficking </w:t>
      </w:r>
    </w:p>
    <w:p w:rsidR="00F443A2" w:rsidRPr="006A5576" w:rsidRDefault="00F443A2" w:rsidP="006A5576">
      <w:pPr>
        <w:pStyle w:val="ListParagraph"/>
        <w:numPr>
          <w:ilvl w:val="0"/>
          <w:numId w:val="18"/>
        </w:numPr>
        <w:autoSpaceDE w:val="0"/>
        <w:autoSpaceDN w:val="0"/>
        <w:adjustRightInd w:val="0"/>
        <w:rPr>
          <w:rFonts w:asciiTheme="minorHAnsi" w:eastAsiaTheme="minorHAnsi" w:hAnsiTheme="minorHAnsi" w:cs="Tahoma"/>
          <w:color w:val="000000"/>
        </w:rPr>
      </w:pPr>
      <w:r w:rsidRPr="006A5576">
        <w:rPr>
          <w:rFonts w:asciiTheme="minorHAnsi" w:eastAsiaTheme="minorHAnsi" w:hAnsiTheme="minorHAnsi" w:cs="Tahoma"/>
          <w:color w:val="000000"/>
        </w:rPr>
        <w:t xml:space="preserve">Unaccompanied sanctuary seeking children </w:t>
      </w:r>
    </w:p>
    <w:p w:rsidR="007D2B70" w:rsidRDefault="007D2B70" w:rsidP="00F443A2">
      <w:pPr>
        <w:autoSpaceDE w:val="0"/>
        <w:autoSpaceDN w:val="0"/>
        <w:adjustRightInd w:val="0"/>
        <w:rPr>
          <w:rFonts w:asciiTheme="minorHAnsi" w:eastAsiaTheme="minorHAnsi" w:hAnsiTheme="minorHAnsi" w:cs="Tahoma"/>
          <w:color w:val="000000"/>
          <w:u w:val="single"/>
        </w:rPr>
      </w:pPr>
    </w:p>
    <w:p w:rsidR="00F443A2" w:rsidRPr="007D2B70" w:rsidRDefault="00F443A2" w:rsidP="006C5EBF">
      <w:pPr>
        <w:rPr>
          <w:rFonts w:eastAsiaTheme="minorHAnsi"/>
        </w:rPr>
      </w:pPr>
      <w:r w:rsidRPr="007D2B70">
        <w:rPr>
          <w:rFonts w:eastAsiaTheme="minorHAnsi"/>
        </w:rPr>
        <w:t xml:space="preserve">Concept of significant harm </w:t>
      </w:r>
    </w:p>
    <w:p w:rsidR="00F443A2" w:rsidRDefault="00F443A2" w:rsidP="00F443A2">
      <w:pPr>
        <w:autoSpaceDE w:val="0"/>
        <w:autoSpaceDN w:val="0"/>
        <w:adjustRightInd w:val="0"/>
        <w:rPr>
          <w:rFonts w:asciiTheme="minorHAnsi" w:eastAsiaTheme="minorHAnsi" w:hAnsiTheme="minorHAnsi" w:cs="Tahoma"/>
          <w:color w:val="000000"/>
        </w:rPr>
      </w:pPr>
      <w:r w:rsidRPr="00F443A2">
        <w:rPr>
          <w:rFonts w:asciiTheme="minorHAnsi" w:eastAsiaTheme="minorHAnsi" w:hAnsiTheme="minorHAnsi" w:cs="Tahoma"/>
          <w:color w:val="000000"/>
        </w:rPr>
        <w:t xml:space="preserve">The Children Act 1989 introduced the concept of significant harm as the threshold that justifies compulsory intervention in family life in the best interest of the child, and gives local authorities the duty to make enquiries to decide whether they should </w:t>
      </w:r>
      <w:r w:rsidR="001408F6" w:rsidRPr="00F443A2">
        <w:rPr>
          <w:rFonts w:asciiTheme="minorHAnsi" w:eastAsiaTheme="minorHAnsi" w:hAnsiTheme="minorHAnsi" w:cs="Tahoma"/>
          <w:color w:val="000000"/>
        </w:rPr>
        <w:t>act</w:t>
      </w:r>
      <w:r w:rsidRPr="00F443A2">
        <w:rPr>
          <w:rFonts w:asciiTheme="minorHAnsi" w:eastAsiaTheme="minorHAnsi" w:hAnsiTheme="minorHAnsi" w:cs="Tahoma"/>
          <w:color w:val="000000"/>
        </w:rPr>
        <w:t xml:space="preserve"> to safeguard or promote the welfare of a child who is suffering or likely to suffer significant harm. </w:t>
      </w:r>
    </w:p>
    <w:p w:rsidR="007D2B70" w:rsidRPr="00F443A2" w:rsidRDefault="007D2B70" w:rsidP="00F443A2">
      <w:pPr>
        <w:autoSpaceDE w:val="0"/>
        <w:autoSpaceDN w:val="0"/>
        <w:adjustRightInd w:val="0"/>
        <w:rPr>
          <w:rFonts w:asciiTheme="minorHAnsi" w:eastAsiaTheme="minorHAnsi" w:hAnsiTheme="minorHAnsi" w:cs="Tahoma"/>
          <w:color w:val="000000"/>
        </w:rPr>
      </w:pPr>
    </w:p>
    <w:p w:rsidR="00F443A2" w:rsidRPr="007D2B70" w:rsidRDefault="00F443A2" w:rsidP="006C5EBF">
      <w:pPr>
        <w:rPr>
          <w:rFonts w:eastAsiaTheme="minorHAnsi"/>
        </w:rPr>
      </w:pPr>
      <w:r w:rsidRPr="007D2B70">
        <w:rPr>
          <w:rFonts w:eastAsiaTheme="minorHAnsi"/>
        </w:rPr>
        <w:t xml:space="preserve">Adult at risk </w:t>
      </w:r>
    </w:p>
    <w:p w:rsidR="00F443A2" w:rsidRPr="00F443A2" w:rsidRDefault="00F443A2" w:rsidP="00F443A2">
      <w:pPr>
        <w:autoSpaceDE w:val="0"/>
        <w:autoSpaceDN w:val="0"/>
        <w:adjustRightInd w:val="0"/>
        <w:rPr>
          <w:rFonts w:asciiTheme="minorHAnsi" w:eastAsiaTheme="minorHAnsi" w:hAnsiTheme="minorHAnsi" w:cs="Tahoma"/>
          <w:color w:val="000000"/>
        </w:rPr>
      </w:pPr>
      <w:r w:rsidRPr="00F443A2">
        <w:rPr>
          <w:rFonts w:asciiTheme="minorHAnsi" w:eastAsiaTheme="minorHAnsi" w:hAnsiTheme="minorHAnsi" w:cs="Tahoma"/>
          <w:color w:val="000000"/>
        </w:rPr>
        <w:t xml:space="preserve">The definition of an ‘adult at risk’ under the ‘Care and Support Statutory Guidance’ section 14.2, issued under the Care Act 2014, by Department of Health is: “Any person who is aged 18 or over and, at risk of abuse or neglect because of their needs for care and support.” </w:t>
      </w:r>
    </w:p>
    <w:p w:rsidR="00F443A2" w:rsidRPr="007D2B70" w:rsidRDefault="00F443A2" w:rsidP="00F443A2">
      <w:pPr>
        <w:pStyle w:val="Default"/>
        <w:rPr>
          <w:rFonts w:asciiTheme="minorHAnsi" w:hAnsiTheme="minorHAnsi"/>
        </w:rPr>
      </w:pPr>
      <w:r w:rsidRPr="007D2B70">
        <w:rPr>
          <w:rFonts w:asciiTheme="minorHAnsi" w:hAnsiTheme="minorHAnsi"/>
        </w:rPr>
        <w:t xml:space="preserve">The following categories of abuse are taken from “Working together to Safeguard Children” (2015) </w:t>
      </w:r>
    </w:p>
    <w:p w:rsidR="00F443A2" w:rsidRPr="007D2B70" w:rsidRDefault="00F443A2" w:rsidP="00F443A2">
      <w:pPr>
        <w:pStyle w:val="Default"/>
        <w:rPr>
          <w:rFonts w:asciiTheme="minorHAnsi" w:hAnsiTheme="minorHAnsi"/>
        </w:rPr>
      </w:pPr>
    </w:p>
    <w:tbl>
      <w:tblPr>
        <w:tblStyle w:val="TableGrid"/>
        <w:tblW w:w="0" w:type="auto"/>
        <w:tblLook w:val="04A0" w:firstRow="1" w:lastRow="0" w:firstColumn="1" w:lastColumn="0" w:noHBand="0" w:noVBand="1"/>
      </w:tblPr>
      <w:tblGrid>
        <w:gridCol w:w="1980"/>
        <w:gridCol w:w="7036"/>
      </w:tblGrid>
      <w:tr w:rsidR="00F443A2" w:rsidRPr="007D2B70" w:rsidTr="00F443A2">
        <w:tc>
          <w:tcPr>
            <w:tcW w:w="1980" w:type="dxa"/>
          </w:tcPr>
          <w:p w:rsidR="00F443A2" w:rsidRPr="007D2B70" w:rsidRDefault="00F443A2" w:rsidP="00F443A2">
            <w:pPr>
              <w:pStyle w:val="Default"/>
              <w:rPr>
                <w:rFonts w:asciiTheme="minorHAnsi" w:hAnsiTheme="minorHAnsi"/>
              </w:rPr>
            </w:pPr>
            <w:r w:rsidRPr="00F443A2">
              <w:rPr>
                <w:rFonts w:asciiTheme="minorHAnsi" w:hAnsiTheme="minorHAnsi"/>
              </w:rPr>
              <w:t>Children</w:t>
            </w:r>
          </w:p>
        </w:tc>
        <w:tc>
          <w:tcPr>
            <w:tcW w:w="7036" w:type="dxa"/>
          </w:tcPr>
          <w:p w:rsidR="00F443A2" w:rsidRPr="007D2B70" w:rsidRDefault="00F443A2" w:rsidP="00F443A2">
            <w:pPr>
              <w:pStyle w:val="Default"/>
              <w:rPr>
                <w:rFonts w:asciiTheme="minorHAnsi" w:hAnsiTheme="minorHAnsi"/>
              </w:rPr>
            </w:pPr>
            <w:r w:rsidRPr="00F443A2">
              <w:rPr>
                <w:rFonts w:asciiTheme="minorHAnsi" w:hAnsiTheme="minorHAnsi"/>
              </w:rPr>
              <w:t>Anyone who has not yet reached their 18th birthday. The fact that a child has reached 16 years of age, is living independently or is in further education, is a member of the armed forces, is in hospital or in custody in the secure estate, does not change his/her status or entitlements to services or protection.</w:t>
            </w:r>
          </w:p>
        </w:tc>
      </w:tr>
      <w:tr w:rsidR="00F443A2" w:rsidRPr="007D2B70" w:rsidTr="00F443A2">
        <w:tc>
          <w:tcPr>
            <w:tcW w:w="1980" w:type="dxa"/>
          </w:tcPr>
          <w:p w:rsidR="00F443A2" w:rsidRPr="007D2B70" w:rsidRDefault="00F443A2" w:rsidP="00F443A2">
            <w:pPr>
              <w:pStyle w:val="Default"/>
              <w:rPr>
                <w:rFonts w:asciiTheme="minorHAnsi" w:hAnsiTheme="minorHAnsi"/>
              </w:rPr>
            </w:pPr>
            <w:r w:rsidRPr="00F443A2">
              <w:rPr>
                <w:rFonts w:asciiTheme="minorHAnsi" w:hAnsiTheme="minorHAnsi"/>
              </w:rPr>
              <w:t xml:space="preserve">Safeguarding and promoting the </w:t>
            </w:r>
            <w:r w:rsidRPr="00F443A2">
              <w:rPr>
                <w:rFonts w:asciiTheme="minorHAnsi" w:hAnsiTheme="minorHAnsi"/>
              </w:rPr>
              <w:lastRenderedPageBreak/>
              <w:t>welfare of children</w:t>
            </w:r>
          </w:p>
        </w:tc>
        <w:tc>
          <w:tcPr>
            <w:tcW w:w="7036" w:type="dxa"/>
          </w:tcPr>
          <w:p w:rsidR="00F443A2" w:rsidRPr="00F443A2" w:rsidRDefault="00F443A2" w:rsidP="00F443A2">
            <w:pPr>
              <w:autoSpaceDE w:val="0"/>
              <w:autoSpaceDN w:val="0"/>
              <w:adjustRightInd w:val="0"/>
              <w:rPr>
                <w:rFonts w:asciiTheme="minorHAnsi" w:eastAsiaTheme="minorHAnsi" w:hAnsiTheme="minorHAnsi" w:cs="Tahoma"/>
                <w:color w:val="000000"/>
              </w:rPr>
            </w:pPr>
            <w:r w:rsidRPr="00F443A2">
              <w:rPr>
                <w:rFonts w:asciiTheme="minorHAnsi" w:eastAsiaTheme="minorHAnsi" w:hAnsiTheme="minorHAnsi" w:cs="Tahoma"/>
                <w:color w:val="000000"/>
              </w:rPr>
              <w:lastRenderedPageBreak/>
              <w:t xml:space="preserve">Defined for the purposes of this guidance as: </w:t>
            </w:r>
          </w:p>
          <w:p w:rsidR="00F443A2" w:rsidRPr="00F443A2" w:rsidRDefault="00F443A2" w:rsidP="00F443A2">
            <w:pPr>
              <w:autoSpaceDE w:val="0"/>
              <w:autoSpaceDN w:val="0"/>
              <w:adjustRightInd w:val="0"/>
              <w:rPr>
                <w:rFonts w:asciiTheme="minorHAnsi" w:eastAsiaTheme="minorHAnsi" w:hAnsiTheme="minorHAnsi" w:cs="Tahoma"/>
                <w:color w:val="000000"/>
              </w:rPr>
            </w:pPr>
            <w:r w:rsidRPr="00F443A2">
              <w:rPr>
                <w:rFonts w:asciiTheme="minorHAnsi" w:eastAsiaTheme="minorHAnsi" w:hAnsiTheme="minorHAnsi" w:cs="Tahoma"/>
                <w:color w:val="000000"/>
              </w:rPr>
              <w:t xml:space="preserve">• protecting children from maltreatment; </w:t>
            </w:r>
          </w:p>
          <w:p w:rsidR="00F443A2" w:rsidRPr="00F443A2" w:rsidRDefault="00F443A2" w:rsidP="00F443A2">
            <w:pPr>
              <w:autoSpaceDE w:val="0"/>
              <w:autoSpaceDN w:val="0"/>
              <w:adjustRightInd w:val="0"/>
              <w:rPr>
                <w:rFonts w:asciiTheme="minorHAnsi" w:eastAsiaTheme="minorHAnsi" w:hAnsiTheme="minorHAnsi" w:cs="Tahoma"/>
                <w:color w:val="000000"/>
              </w:rPr>
            </w:pPr>
            <w:r w:rsidRPr="00F443A2">
              <w:rPr>
                <w:rFonts w:asciiTheme="minorHAnsi" w:eastAsiaTheme="minorHAnsi" w:hAnsiTheme="minorHAnsi" w:cs="Tahoma"/>
                <w:color w:val="000000"/>
              </w:rPr>
              <w:lastRenderedPageBreak/>
              <w:t xml:space="preserve">• preventing impairment of children’s health or development; </w:t>
            </w:r>
          </w:p>
          <w:p w:rsidR="00F443A2" w:rsidRPr="00F443A2" w:rsidRDefault="00F443A2" w:rsidP="00F443A2">
            <w:pPr>
              <w:autoSpaceDE w:val="0"/>
              <w:autoSpaceDN w:val="0"/>
              <w:adjustRightInd w:val="0"/>
              <w:rPr>
                <w:rFonts w:asciiTheme="minorHAnsi" w:eastAsiaTheme="minorHAnsi" w:hAnsiTheme="minorHAnsi" w:cs="Tahoma"/>
                <w:color w:val="000000"/>
              </w:rPr>
            </w:pPr>
            <w:r w:rsidRPr="00F443A2">
              <w:rPr>
                <w:rFonts w:asciiTheme="minorHAnsi" w:eastAsiaTheme="minorHAnsi" w:hAnsiTheme="minorHAnsi" w:cs="Tahoma"/>
                <w:color w:val="000000"/>
              </w:rPr>
              <w:t xml:space="preserve">• ensuring that children are growing up in circumstances consistent with the provision of safe and effective care; and </w:t>
            </w:r>
          </w:p>
          <w:p w:rsidR="00F443A2" w:rsidRPr="00F443A2" w:rsidRDefault="00F443A2" w:rsidP="00F443A2">
            <w:pPr>
              <w:autoSpaceDE w:val="0"/>
              <w:autoSpaceDN w:val="0"/>
              <w:adjustRightInd w:val="0"/>
              <w:rPr>
                <w:rFonts w:asciiTheme="minorHAnsi" w:eastAsiaTheme="minorHAnsi" w:hAnsiTheme="minorHAnsi" w:cs="Tahoma"/>
                <w:color w:val="000000"/>
              </w:rPr>
            </w:pPr>
            <w:r w:rsidRPr="00F443A2">
              <w:rPr>
                <w:rFonts w:asciiTheme="minorHAnsi" w:eastAsiaTheme="minorHAnsi" w:hAnsiTheme="minorHAnsi" w:cs="Tahoma"/>
                <w:color w:val="000000"/>
              </w:rPr>
              <w:t xml:space="preserve">• taking action to enable all children to have the best life chances. </w:t>
            </w:r>
          </w:p>
        </w:tc>
      </w:tr>
      <w:tr w:rsidR="00F443A2" w:rsidRPr="007D2B70" w:rsidTr="00F443A2">
        <w:tc>
          <w:tcPr>
            <w:tcW w:w="1980" w:type="dxa"/>
          </w:tcPr>
          <w:p w:rsidR="00F443A2" w:rsidRPr="007D2B70" w:rsidRDefault="00F443A2" w:rsidP="00F443A2">
            <w:pPr>
              <w:pStyle w:val="Default"/>
              <w:rPr>
                <w:rFonts w:asciiTheme="minorHAnsi" w:hAnsiTheme="minorHAnsi"/>
              </w:rPr>
            </w:pPr>
            <w:r w:rsidRPr="00F443A2">
              <w:rPr>
                <w:rFonts w:asciiTheme="minorHAnsi" w:hAnsiTheme="minorHAnsi"/>
              </w:rPr>
              <w:lastRenderedPageBreak/>
              <w:t>Child protection</w:t>
            </w:r>
          </w:p>
        </w:tc>
        <w:tc>
          <w:tcPr>
            <w:tcW w:w="7036" w:type="dxa"/>
          </w:tcPr>
          <w:p w:rsidR="00F443A2" w:rsidRPr="007D2B70" w:rsidRDefault="00F443A2" w:rsidP="00F443A2">
            <w:pPr>
              <w:pStyle w:val="Default"/>
              <w:rPr>
                <w:rFonts w:asciiTheme="minorHAnsi" w:hAnsiTheme="minorHAnsi"/>
              </w:rPr>
            </w:pPr>
            <w:r w:rsidRPr="00F443A2">
              <w:rPr>
                <w:rFonts w:asciiTheme="minorHAnsi" w:hAnsiTheme="minorHAnsi"/>
              </w:rPr>
              <w:t>Part of safeguarding and promoting welfare. This refers to the activity that is undertaken to protect specific children who are suffering, or are likely to suffer, significant harm.</w:t>
            </w:r>
          </w:p>
        </w:tc>
      </w:tr>
      <w:tr w:rsidR="00F443A2" w:rsidRPr="007D2B70" w:rsidTr="00F443A2">
        <w:tc>
          <w:tcPr>
            <w:tcW w:w="1980" w:type="dxa"/>
          </w:tcPr>
          <w:p w:rsidR="00F443A2" w:rsidRPr="007D2B70" w:rsidRDefault="00F443A2" w:rsidP="00F443A2">
            <w:pPr>
              <w:pStyle w:val="Default"/>
              <w:rPr>
                <w:rFonts w:asciiTheme="minorHAnsi" w:hAnsiTheme="minorHAnsi"/>
              </w:rPr>
            </w:pPr>
            <w:r w:rsidRPr="00F443A2">
              <w:rPr>
                <w:rFonts w:asciiTheme="minorHAnsi" w:hAnsiTheme="minorHAnsi"/>
              </w:rPr>
              <w:t>Abuse</w:t>
            </w:r>
          </w:p>
        </w:tc>
        <w:tc>
          <w:tcPr>
            <w:tcW w:w="7036" w:type="dxa"/>
          </w:tcPr>
          <w:p w:rsidR="00F443A2" w:rsidRPr="007D2B70" w:rsidRDefault="00F443A2" w:rsidP="00F443A2">
            <w:pPr>
              <w:pStyle w:val="Default"/>
              <w:rPr>
                <w:rFonts w:asciiTheme="minorHAnsi" w:hAnsiTheme="minorHAnsi"/>
              </w:rPr>
            </w:pPr>
            <w:r w:rsidRPr="00F443A2">
              <w:rPr>
                <w:rFonts w:asciiTheme="minorHAnsi" w:hAnsiTheme="minorHAnsi"/>
              </w:rPr>
              <w:t>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tc>
      </w:tr>
      <w:tr w:rsidR="00F443A2" w:rsidRPr="007D2B70" w:rsidTr="00F443A2">
        <w:tc>
          <w:tcPr>
            <w:tcW w:w="1980" w:type="dxa"/>
          </w:tcPr>
          <w:p w:rsidR="00F443A2" w:rsidRPr="007D2B70" w:rsidRDefault="00F443A2" w:rsidP="00F443A2">
            <w:pPr>
              <w:pStyle w:val="Default"/>
              <w:rPr>
                <w:rFonts w:asciiTheme="minorHAnsi" w:hAnsiTheme="minorHAnsi"/>
              </w:rPr>
            </w:pPr>
            <w:r w:rsidRPr="00F443A2">
              <w:rPr>
                <w:rFonts w:asciiTheme="minorHAnsi" w:hAnsiTheme="minorHAnsi"/>
              </w:rPr>
              <w:t>Physical abuse</w:t>
            </w:r>
          </w:p>
        </w:tc>
        <w:tc>
          <w:tcPr>
            <w:tcW w:w="7036" w:type="dxa"/>
          </w:tcPr>
          <w:p w:rsidR="00F443A2" w:rsidRPr="007D2B70" w:rsidRDefault="00F443A2" w:rsidP="00F443A2">
            <w:pPr>
              <w:pStyle w:val="Default"/>
              <w:rPr>
                <w:rFonts w:asciiTheme="minorHAnsi" w:hAnsiTheme="minorHAnsi"/>
              </w:rPr>
            </w:pPr>
            <w:r w:rsidRPr="00F443A2">
              <w:rPr>
                <w:rFonts w:asciiTheme="minorHAnsi" w:hAnsiTheme="minorHAnsi"/>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tc>
      </w:tr>
      <w:tr w:rsidR="00F443A2" w:rsidRPr="007D2B70" w:rsidTr="00F443A2">
        <w:tc>
          <w:tcPr>
            <w:tcW w:w="1980" w:type="dxa"/>
          </w:tcPr>
          <w:p w:rsidR="00F443A2" w:rsidRPr="007D2B70" w:rsidRDefault="00F443A2" w:rsidP="00F443A2">
            <w:pPr>
              <w:pStyle w:val="Default"/>
              <w:rPr>
                <w:rFonts w:asciiTheme="minorHAnsi" w:hAnsiTheme="minorHAnsi"/>
              </w:rPr>
            </w:pPr>
            <w:r w:rsidRPr="00F443A2">
              <w:rPr>
                <w:rFonts w:asciiTheme="minorHAnsi" w:hAnsiTheme="minorHAnsi"/>
              </w:rPr>
              <w:t>Emotional abuse</w:t>
            </w:r>
          </w:p>
        </w:tc>
        <w:tc>
          <w:tcPr>
            <w:tcW w:w="7036" w:type="dxa"/>
          </w:tcPr>
          <w:p w:rsidR="00F443A2" w:rsidRPr="007D2B70" w:rsidRDefault="00F443A2" w:rsidP="00F443A2">
            <w:pPr>
              <w:pStyle w:val="Default"/>
              <w:rPr>
                <w:rFonts w:asciiTheme="minorHAnsi" w:hAnsiTheme="minorHAnsi"/>
              </w:rPr>
            </w:pPr>
            <w:r w:rsidRPr="00F443A2">
              <w:rPr>
                <w:rFonts w:asciiTheme="minorHAnsi" w:hAnsiTheme="minorHAnsi"/>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tc>
      </w:tr>
      <w:tr w:rsidR="00F443A2" w:rsidRPr="007D2B70" w:rsidTr="00F443A2">
        <w:tc>
          <w:tcPr>
            <w:tcW w:w="1980" w:type="dxa"/>
          </w:tcPr>
          <w:p w:rsidR="00F443A2" w:rsidRPr="007D2B70" w:rsidRDefault="00F443A2" w:rsidP="00F443A2">
            <w:pPr>
              <w:pStyle w:val="Default"/>
              <w:rPr>
                <w:rFonts w:asciiTheme="minorHAnsi" w:hAnsiTheme="minorHAnsi"/>
              </w:rPr>
            </w:pPr>
            <w:r w:rsidRPr="00F443A2">
              <w:rPr>
                <w:rFonts w:asciiTheme="minorHAnsi" w:hAnsiTheme="minorHAnsi"/>
              </w:rPr>
              <w:t>Sexual abuse</w:t>
            </w:r>
          </w:p>
        </w:tc>
        <w:tc>
          <w:tcPr>
            <w:tcW w:w="7036" w:type="dxa"/>
          </w:tcPr>
          <w:p w:rsidR="00F443A2" w:rsidRPr="00F443A2" w:rsidRDefault="00F443A2" w:rsidP="00F443A2">
            <w:pPr>
              <w:autoSpaceDE w:val="0"/>
              <w:autoSpaceDN w:val="0"/>
              <w:adjustRightInd w:val="0"/>
              <w:rPr>
                <w:rFonts w:asciiTheme="minorHAnsi" w:eastAsiaTheme="minorHAnsi" w:hAnsiTheme="minorHAnsi" w:cs="Tahoma"/>
                <w:color w:val="000000"/>
              </w:rPr>
            </w:pPr>
            <w:r w:rsidRPr="00F443A2">
              <w:rPr>
                <w:rFonts w:asciiTheme="minorHAnsi" w:eastAsiaTheme="minorHAnsi" w:hAnsiTheme="minorHAnsi" w:cs="Tahoma"/>
                <w:color w:val="000000"/>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tc>
      </w:tr>
      <w:tr w:rsidR="00F443A2" w:rsidRPr="007D2B70" w:rsidTr="00F443A2">
        <w:tc>
          <w:tcPr>
            <w:tcW w:w="1980" w:type="dxa"/>
          </w:tcPr>
          <w:p w:rsidR="00F443A2" w:rsidRPr="007D2B70" w:rsidRDefault="00F443A2" w:rsidP="00F443A2">
            <w:pPr>
              <w:pStyle w:val="Default"/>
              <w:rPr>
                <w:rFonts w:asciiTheme="minorHAnsi" w:hAnsiTheme="minorHAnsi"/>
              </w:rPr>
            </w:pPr>
            <w:r w:rsidRPr="00F443A2">
              <w:rPr>
                <w:rFonts w:asciiTheme="minorHAnsi" w:hAnsiTheme="minorHAnsi"/>
              </w:rPr>
              <w:lastRenderedPageBreak/>
              <w:t>Neglect</w:t>
            </w:r>
          </w:p>
        </w:tc>
        <w:tc>
          <w:tcPr>
            <w:tcW w:w="7036" w:type="dxa"/>
          </w:tcPr>
          <w:p w:rsidR="00F443A2" w:rsidRPr="00F443A2" w:rsidRDefault="00F443A2" w:rsidP="00F443A2">
            <w:pPr>
              <w:autoSpaceDE w:val="0"/>
              <w:autoSpaceDN w:val="0"/>
              <w:adjustRightInd w:val="0"/>
              <w:rPr>
                <w:rFonts w:asciiTheme="minorHAnsi" w:eastAsiaTheme="minorHAnsi" w:hAnsiTheme="minorHAnsi" w:cs="Tahoma"/>
                <w:color w:val="000000"/>
              </w:rPr>
            </w:pPr>
            <w:r w:rsidRPr="00F443A2">
              <w:rPr>
                <w:rFonts w:asciiTheme="minorHAnsi" w:eastAsiaTheme="minorHAnsi" w:hAnsiTheme="minorHAnsi" w:cs="Tahoma"/>
                <w:color w:val="000000"/>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F443A2" w:rsidRPr="00F443A2" w:rsidRDefault="00F443A2" w:rsidP="00F443A2">
            <w:pPr>
              <w:autoSpaceDE w:val="0"/>
              <w:autoSpaceDN w:val="0"/>
              <w:adjustRightInd w:val="0"/>
              <w:rPr>
                <w:rFonts w:asciiTheme="minorHAnsi" w:eastAsiaTheme="minorHAnsi" w:hAnsiTheme="minorHAnsi" w:cs="Tahoma"/>
                <w:color w:val="000000"/>
              </w:rPr>
            </w:pPr>
            <w:r w:rsidRPr="00F443A2">
              <w:rPr>
                <w:rFonts w:asciiTheme="minorHAnsi" w:eastAsiaTheme="minorHAnsi" w:hAnsiTheme="minorHAnsi" w:cs="Tahoma"/>
                <w:color w:val="000000"/>
              </w:rPr>
              <w:t xml:space="preserve">• provide adequate food, clothing and shelter (including exclusion from home or abandonment); </w:t>
            </w:r>
          </w:p>
          <w:p w:rsidR="00F443A2" w:rsidRPr="00F443A2" w:rsidRDefault="00F443A2" w:rsidP="00F443A2">
            <w:pPr>
              <w:autoSpaceDE w:val="0"/>
              <w:autoSpaceDN w:val="0"/>
              <w:adjustRightInd w:val="0"/>
              <w:rPr>
                <w:rFonts w:asciiTheme="minorHAnsi" w:eastAsiaTheme="minorHAnsi" w:hAnsiTheme="minorHAnsi" w:cs="Tahoma"/>
                <w:color w:val="000000"/>
              </w:rPr>
            </w:pPr>
            <w:r w:rsidRPr="00F443A2">
              <w:rPr>
                <w:rFonts w:asciiTheme="minorHAnsi" w:eastAsiaTheme="minorHAnsi" w:hAnsiTheme="minorHAnsi" w:cs="Tahoma"/>
                <w:color w:val="000000"/>
              </w:rPr>
              <w:t xml:space="preserve">• protect a child from physical and emotional harm or danger; </w:t>
            </w:r>
          </w:p>
          <w:p w:rsidR="00F443A2" w:rsidRPr="00F443A2" w:rsidRDefault="00F443A2" w:rsidP="00F443A2">
            <w:pPr>
              <w:autoSpaceDE w:val="0"/>
              <w:autoSpaceDN w:val="0"/>
              <w:adjustRightInd w:val="0"/>
              <w:rPr>
                <w:rFonts w:asciiTheme="minorHAnsi" w:eastAsiaTheme="minorHAnsi" w:hAnsiTheme="minorHAnsi" w:cs="Tahoma"/>
                <w:color w:val="000000"/>
              </w:rPr>
            </w:pPr>
            <w:r w:rsidRPr="00F443A2">
              <w:rPr>
                <w:rFonts w:asciiTheme="minorHAnsi" w:eastAsiaTheme="minorHAnsi" w:hAnsiTheme="minorHAnsi" w:cs="Tahoma"/>
                <w:color w:val="000000"/>
              </w:rPr>
              <w:t xml:space="preserve">• ensure adequate supervision (including the use of inadequate care-givers); or </w:t>
            </w:r>
          </w:p>
          <w:p w:rsidR="00F443A2" w:rsidRPr="007D2B70" w:rsidRDefault="00F443A2" w:rsidP="00F443A2">
            <w:pPr>
              <w:autoSpaceDE w:val="0"/>
              <w:autoSpaceDN w:val="0"/>
              <w:adjustRightInd w:val="0"/>
              <w:rPr>
                <w:rFonts w:asciiTheme="minorHAnsi" w:eastAsiaTheme="minorHAnsi" w:hAnsiTheme="minorHAnsi" w:cs="Tahoma"/>
                <w:color w:val="000000"/>
              </w:rPr>
            </w:pPr>
            <w:r w:rsidRPr="00F443A2">
              <w:rPr>
                <w:rFonts w:asciiTheme="minorHAnsi" w:eastAsiaTheme="minorHAnsi" w:hAnsiTheme="minorHAnsi" w:cs="Tahoma"/>
                <w:color w:val="000000"/>
              </w:rPr>
              <w:t xml:space="preserve">• ensure access to appropriate medical care or treatment. </w:t>
            </w:r>
          </w:p>
          <w:p w:rsidR="00F443A2" w:rsidRPr="00F443A2" w:rsidRDefault="00F443A2" w:rsidP="00F443A2">
            <w:pPr>
              <w:autoSpaceDE w:val="0"/>
              <w:autoSpaceDN w:val="0"/>
              <w:adjustRightInd w:val="0"/>
              <w:rPr>
                <w:rFonts w:asciiTheme="minorHAnsi" w:eastAsiaTheme="minorHAnsi" w:hAnsiTheme="minorHAnsi" w:cs="Tahoma"/>
                <w:color w:val="000000"/>
              </w:rPr>
            </w:pPr>
            <w:r w:rsidRPr="00F443A2">
              <w:rPr>
                <w:rFonts w:asciiTheme="minorHAnsi" w:eastAsiaTheme="minorHAnsi" w:hAnsiTheme="minorHAnsi" w:cs="Tahoma"/>
                <w:color w:val="000000"/>
              </w:rPr>
              <w:t>It may also include neglect of, or unresponsiveness to, a child’s basic emotional needs.</w:t>
            </w:r>
          </w:p>
          <w:p w:rsidR="00F443A2" w:rsidRPr="007D2B70" w:rsidRDefault="00F443A2" w:rsidP="00F443A2">
            <w:pPr>
              <w:pStyle w:val="Default"/>
              <w:rPr>
                <w:rFonts w:asciiTheme="minorHAnsi" w:hAnsiTheme="minorHAnsi"/>
              </w:rPr>
            </w:pPr>
          </w:p>
        </w:tc>
      </w:tr>
    </w:tbl>
    <w:p w:rsidR="00F443A2" w:rsidRPr="007D2B70" w:rsidRDefault="00F443A2" w:rsidP="00F443A2">
      <w:pPr>
        <w:pStyle w:val="Default"/>
        <w:rPr>
          <w:rFonts w:asciiTheme="minorHAnsi" w:hAnsiTheme="minorHAnsi"/>
        </w:rPr>
      </w:pPr>
    </w:p>
    <w:p w:rsidR="00F443A2" w:rsidRPr="007D2B70" w:rsidRDefault="00F443A2" w:rsidP="00F443A2">
      <w:pPr>
        <w:pStyle w:val="Default"/>
        <w:rPr>
          <w:rFonts w:asciiTheme="minorHAnsi" w:hAnsiTheme="minorHAnsi"/>
        </w:rPr>
      </w:pPr>
    </w:p>
    <w:p w:rsidR="009C2EE6" w:rsidRPr="007D2B70" w:rsidRDefault="009C2EE6" w:rsidP="009C2EE6">
      <w:pPr>
        <w:pStyle w:val="Default"/>
        <w:rPr>
          <w:rFonts w:asciiTheme="minorHAnsi" w:hAnsiTheme="minorHAnsi"/>
        </w:rPr>
      </w:pPr>
      <w:r w:rsidRPr="007D2B70">
        <w:rPr>
          <w:rFonts w:asciiTheme="minorHAnsi" w:hAnsiTheme="minorHAnsi"/>
        </w:rPr>
        <w:t xml:space="preserve">The following was taken from Birmingham Safeguarding Adults Board: </w:t>
      </w:r>
    </w:p>
    <w:p w:rsidR="007D2B70" w:rsidRDefault="007D2B70" w:rsidP="009C2EE6">
      <w:pPr>
        <w:pStyle w:val="Default"/>
        <w:rPr>
          <w:rFonts w:asciiTheme="minorHAnsi" w:hAnsiTheme="minorHAnsi"/>
        </w:rPr>
      </w:pPr>
    </w:p>
    <w:p w:rsidR="009C2EE6" w:rsidRPr="007D2B70" w:rsidRDefault="009C2EE6" w:rsidP="009C2EE6">
      <w:pPr>
        <w:pStyle w:val="Default"/>
        <w:rPr>
          <w:rFonts w:asciiTheme="minorHAnsi" w:hAnsiTheme="minorHAnsi"/>
        </w:rPr>
      </w:pPr>
      <w:r w:rsidRPr="007D2B70">
        <w:rPr>
          <w:rFonts w:asciiTheme="minorHAnsi" w:hAnsiTheme="minorHAnsi"/>
        </w:rPr>
        <w:t>The following is a list of the types of abuse and neglect that can occur</w:t>
      </w:r>
      <w:r w:rsidR="007D2B70">
        <w:rPr>
          <w:rFonts w:asciiTheme="minorHAnsi" w:hAnsiTheme="minorHAnsi"/>
        </w:rPr>
        <w:t>:</w:t>
      </w:r>
      <w:r w:rsidRPr="007D2B70">
        <w:rPr>
          <w:rFonts w:asciiTheme="minorHAnsi" w:hAnsiTheme="minorHAnsi"/>
        </w:rPr>
        <w:t xml:space="preserve"> </w:t>
      </w:r>
    </w:p>
    <w:p w:rsidR="009C2EE6" w:rsidRPr="007D2B70" w:rsidRDefault="009C2EE6" w:rsidP="009C2EE6">
      <w:pPr>
        <w:pStyle w:val="Default"/>
        <w:rPr>
          <w:rFonts w:asciiTheme="minorHAnsi" w:hAnsiTheme="minorHAnsi"/>
        </w:rPr>
      </w:pPr>
    </w:p>
    <w:tbl>
      <w:tblPr>
        <w:tblStyle w:val="TableGrid"/>
        <w:tblW w:w="0" w:type="auto"/>
        <w:tblLook w:val="04A0" w:firstRow="1" w:lastRow="0" w:firstColumn="1" w:lastColumn="0" w:noHBand="0" w:noVBand="1"/>
      </w:tblPr>
      <w:tblGrid>
        <w:gridCol w:w="1980"/>
        <w:gridCol w:w="7036"/>
      </w:tblGrid>
      <w:tr w:rsidR="009C2EE6" w:rsidRPr="007D2B70" w:rsidTr="009C2EE6">
        <w:tc>
          <w:tcPr>
            <w:tcW w:w="1980" w:type="dxa"/>
          </w:tcPr>
          <w:p w:rsidR="009C2EE6" w:rsidRPr="007D2B70" w:rsidRDefault="009C2EE6" w:rsidP="009C2EE6">
            <w:pPr>
              <w:pStyle w:val="Default"/>
              <w:rPr>
                <w:rFonts w:asciiTheme="minorHAnsi" w:hAnsiTheme="minorHAnsi"/>
              </w:rPr>
            </w:pPr>
            <w:r w:rsidRPr="009C2EE6">
              <w:rPr>
                <w:rFonts w:asciiTheme="minorHAnsi" w:hAnsiTheme="minorHAnsi"/>
              </w:rPr>
              <w:t>Physical abuse</w:t>
            </w:r>
          </w:p>
        </w:tc>
        <w:tc>
          <w:tcPr>
            <w:tcW w:w="7036" w:type="dxa"/>
          </w:tcPr>
          <w:p w:rsidR="009C2EE6" w:rsidRPr="007D2B70" w:rsidRDefault="009C2EE6" w:rsidP="009C2EE6">
            <w:pPr>
              <w:pStyle w:val="Default"/>
              <w:rPr>
                <w:rFonts w:asciiTheme="minorHAnsi" w:hAnsiTheme="minorHAnsi"/>
              </w:rPr>
            </w:pPr>
            <w:r w:rsidRPr="009C2EE6">
              <w:rPr>
                <w:rFonts w:asciiTheme="minorHAnsi" w:hAnsiTheme="minorHAnsi"/>
              </w:rPr>
              <w:t>Including assault, hitting, slapping, pushing, misuse of medication, restraint or inappropriate physical sanctions.</w:t>
            </w:r>
          </w:p>
        </w:tc>
      </w:tr>
      <w:tr w:rsidR="009C2EE6" w:rsidRPr="007D2B70" w:rsidTr="009C2EE6">
        <w:tc>
          <w:tcPr>
            <w:tcW w:w="1980" w:type="dxa"/>
          </w:tcPr>
          <w:p w:rsidR="009C2EE6" w:rsidRPr="007D2B70" w:rsidRDefault="009C2EE6" w:rsidP="009C2EE6">
            <w:pPr>
              <w:pStyle w:val="Default"/>
              <w:rPr>
                <w:rFonts w:asciiTheme="minorHAnsi" w:hAnsiTheme="minorHAnsi"/>
              </w:rPr>
            </w:pPr>
            <w:r w:rsidRPr="009C2EE6">
              <w:rPr>
                <w:rFonts w:asciiTheme="minorHAnsi" w:hAnsiTheme="minorHAnsi"/>
              </w:rPr>
              <w:t>Domestic violence</w:t>
            </w:r>
          </w:p>
        </w:tc>
        <w:tc>
          <w:tcPr>
            <w:tcW w:w="7036" w:type="dxa"/>
          </w:tcPr>
          <w:p w:rsidR="009C2EE6" w:rsidRPr="007D2B70" w:rsidRDefault="009C2EE6" w:rsidP="009C2EE6">
            <w:pPr>
              <w:pStyle w:val="Default"/>
              <w:rPr>
                <w:rFonts w:asciiTheme="minorHAnsi" w:hAnsiTheme="minorHAnsi"/>
              </w:rPr>
            </w:pPr>
            <w:r w:rsidRPr="009C2EE6">
              <w:rPr>
                <w:rFonts w:asciiTheme="minorHAnsi" w:hAnsiTheme="minorHAnsi"/>
              </w:rPr>
              <w:t>Including psychological, physical, sexual, financial, emotional abuse; so called ‘honour’ based violence.</w:t>
            </w:r>
          </w:p>
        </w:tc>
      </w:tr>
      <w:tr w:rsidR="009C2EE6" w:rsidRPr="007D2B70" w:rsidTr="009C2EE6">
        <w:tc>
          <w:tcPr>
            <w:tcW w:w="1980" w:type="dxa"/>
          </w:tcPr>
          <w:p w:rsidR="009C2EE6" w:rsidRPr="007D2B70" w:rsidRDefault="009C2EE6" w:rsidP="009C2EE6">
            <w:pPr>
              <w:pStyle w:val="Default"/>
              <w:rPr>
                <w:rFonts w:asciiTheme="minorHAnsi" w:hAnsiTheme="minorHAnsi"/>
              </w:rPr>
            </w:pPr>
            <w:r w:rsidRPr="009C2EE6">
              <w:rPr>
                <w:rFonts w:asciiTheme="minorHAnsi" w:hAnsiTheme="minorHAnsi"/>
              </w:rPr>
              <w:t>Sexual abuse</w:t>
            </w:r>
          </w:p>
        </w:tc>
        <w:tc>
          <w:tcPr>
            <w:tcW w:w="7036" w:type="dxa"/>
          </w:tcPr>
          <w:p w:rsidR="009C2EE6" w:rsidRPr="009C2EE6" w:rsidRDefault="009C2EE6" w:rsidP="009C2EE6">
            <w:pPr>
              <w:autoSpaceDE w:val="0"/>
              <w:autoSpaceDN w:val="0"/>
              <w:adjustRightInd w:val="0"/>
              <w:rPr>
                <w:rFonts w:asciiTheme="minorHAnsi" w:eastAsiaTheme="minorHAnsi" w:hAnsiTheme="minorHAnsi" w:cs="Tahoma"/>
                <w:color w:val="000000"/>
              </w:rPr>
            </w:pPr>
            <w:r w:rsidRPr="009C2EE6">
              <w:rPr>
                <w:rFonts w:asciiTheme="minorHAnsi" w:eastAsiaTheme="minorHAnsi" w:hAnsiTheme="minorHAnsi" w:cs="Tahoma"/>
                <w:color w:val="000000"/>
              </w:rPr>
              <w:t>Including rape, indecent exposure, sexual harassment, inappropriate looking or touching, sexual teasing or innuendo, sexual ph</w:t>
            </w:r>
            <w:r w:rsidR="007D2B70">
              <w:rPr>
                <w:rFonts w:asciiTheme="minorHAnsi" w:eastAsiaTheme="minorHAnsi" w:hAnsiTheme="minorHAnsi" w:cs="Tahoma"/>
                <w:color w:val="000000"/>
              </w:rPr>
              <w:t>otography, subjection to pornog</w:t>
            </w:r>
            <w:r w:rsidRPr="009C2EE6">
              <w:rPr>
                <w:rFonts w:asciiTheme="minorHAnsi" w:eastAsiaTheme="minorHAnsi" w:hAnsiTheme="minorHAnsi" w:cs="Tahoma"/>
                <w:color w:val="000000"/>
              </w:rPr>
              <w:t xml:space="preserve">raphy or witnessing sexual acts, indecent exposure and sexual assault or sexual acts to which the adult has not consented or was pressured into consenting. </w:t>
            </w:r>
          </w:p>
        </w:tc>
      </w:tr>
      <w:tr w:rsidR="009C2EE6" w:rsidRPr="007D2B70" w:rsidTr="009C2EE6">
        <w:tc>
          <w:tcPr>
            <w:tcW w:w="1980" w:type="dxa"/>
          </w:tcPr>
          <w:p w:rsidR="009C2EE6" w:rsidRPr="007D2B70" w:rsidRDefault="009C2EE6" w:rsidP="009C2EE6">
            <w:pPr>
              <w:pStyle w:val="Default"/>
              <w:rPr>
                <w:rFonts w:asciiTheme="minorHAnsi" w:hAnsiTheme="minorHAnsi"/>
              </w:rPr>
            </w:pPr>
            <w:r w:rsidRPr="009C2EE6">
              <w:rPr>
                <w:rFonts w:asciiTheme="minorHAnsi" w:hAnsiTheme="minorHAnsi"/>
              </w:rPr>
              <w:t>Psychological abuse</w:t>
            </w:r>
          </w:p>
        </w:tc>
        <w:tc>
          <w:tcPr>
            <w:tcW w:w="7036" w:type="dxa"/>
          </w:tcPr>
          <w:p w:rsidR="009C2EE6" w:rsidRPr="007D2B70" w:rsidRDefault="009C2EE6" w:rsidP="009C2EE6">
            <w:pPr>
              <w:pStyle w:val="Default"/>
              <w:rPr>
                <w:rFonts w:asciiTheme="minorHAnsi" w:hAnsiTheme="minorHAnsi"/>
              </w:rPr>
            </w:pPr>
            <w:r w:rsidRPr="009C2EE6">
              <w:rPr>
                <w:rFonts w:asciiTheme="minorHAnsi" w:hAnsiTheme="minorHAnsi"/>
              </w:rPr>
              <w:t>Including emotional abuse, threats of harm or abandonment, deprivation of con-tact, humiliation, blaming, controlling, intimidation, coercion, harassment, verbal abuse, cyber bullying, isolation or unreasonable and unjustified withdrawal of services or supportive networks.</w:t>
            </w:r>
          </w:p>
        </w:tc>
      </w:tr>
      <w:tr w:rsidR="009C2EE6" w:rsidRPr="007D2B70" w:rsidTr="009C2EE6">
        <w:tc>
          <w:tcPr>
            <w:tcW w:w="1980" w:type="dxa"/>
          </w:tcPr>
          <w:p w:rsidR="009C2EE6" w:rsidRPr="007D2B70" w:rsidRDefault="007D2B70" w:rsidP="009C2EE6">
            <w:pPr>
              <w:pStyle w:val="Default"/>
              <w:rPr>
                <w:rFonts w:asciiTheme="minorHAnsi" w:hAnsiTheme="minorHAnsi"/>
              </w:rPr>
            </w:pPr>
            <w:r>
              <w:rPr>
                <w:rFonts w:asciiTheme="minorHAnsi" w:hAnsiTheme="minorHAnsi"/>
              </w:rPr>
              <w:t>Financial or mate</w:t>
            </w:r>
            <w:r w:rsidR="009C2EE6" w:rsidRPr="009C2EE6">
              <w:rPr>
                <w:rFonts w:asciiTheme="minorHAnsi" w:hAnsiTheme="minorHAnsi"/>
              </w:rPr>
              <w:t>rial abuse</w:t>
            </w:r>
          </w:p>
        </w:tc>
        <w:tc>
          <w:tcPr>
            <w:tcW w:w="7036" w:type="dxa"/>
          </w:tcPr>
          <w:p w:rsidR="009C2EE6" w:rsidRPr="007D2B70" w:rsidRDefault="009C2EE6" w:rsidP="009C2EE6">
            <w:pPr>
              <w:pStyle w:val="Default"/>
              <w:rPr>
                <w:rFonts w:asciiTheme="minorHAnsi" w:hAnsiTheme="minorHAnsi"/>
              </w:rPr>
            </w:pPr>
            <w:r w:rsidRPr="009C2EE6">
              <w:rPr>
                <w:rFonts w:asciiTheme="minorHAnsi" w:hAnsiTheme="minorHAnsi"/>
              </w:rPr>
              <w:t xml:space="preserve">Including theft, fraud, internet scamming, coercion </w:t>
            </w:r>
            <w:r w:rsidR="007D2B70">
              <w:rPr>
                <w:rFonts w:asciiTheme="minorHAnsi" w:hAnsiTheme="minorHAnsi"/>
              </w:rPr>
              <w:t>in relation to an adult’s finan</w:t>
            </w:r>
            <w:r w:rsidRPr="009C2EE6">
              <w:rPr>
                <w:rFonts w:asciiTheme="minorHAnsi" w:hAnsiTheme="minorHAnsi"/>
              </w:rPr>
              <w:t>cial affairs or arrangements, including in connect</w:t>
            </w:r>
            <w:r w:rsidR="007D2B70">
              <w:rPr>
                <w:rFonts w:asciiTheme="minorHAnsi" w:hAnsiTheme="minorHAnsi"/>
              </w:rPr>
              <w:t>ion with wills, property, inher</w:t>
            </w:r>
            <w:r w:rsidRPr="009C2EE6">
              <w:rPr>
                <w:rFonts w:asciiTheme="minorHAnsi" w:hAnsiTheme="minorHAnsi"/>
              </w:rPr>
              <w:t>itance or financial transactions, or the misuse or misappropriation of property, possessions or benefits.</w:t>
            </w:r>
          </w:p>
        </w:tc>
      </w:tr>
      <w:tr w:rsidR="009C2EE6" w:rsidRPr="007D2B70" w:rsidTr="009C2EE6">
        <w:tc>
          <w:tcPr>
            <w:tcW w:w="1980" w:type="dxa"/>
          </w:tcPr>
          <w:p w:rsidR="009C2EE6" w:rsidRPr="007D2B70" w:rsidRDefault="009C2EE6" w:rsidP="009C2EE6">
            <w:pPr>
              <w:pStyle w:val="Default"/>
              <w:rPr>
                <w:rFonts w:asciiTheme="minorHAnsi" w:hAnsiTheme="minorHAnsi"/>
              </w:rPr>
            </w:pPr>
            <w:r w:rsidRPr="009C2EE6">
              <w:rPr>
                <w:rFonts w:asciiTheme="minorHAnsi" w:hAnsiTheme="minorHAnsi"/>
              </w:rPr>
              <w:t>Modern slavery</w:t>
            </w:r>
          </w:p>
        </w:tc>
        <w:tc>
          <w:tcPr>
            <w:tcW w:w="7036" w:type="dxa"/>
          </w:tcPr>
          <w:p w:rsidR="009C2EE6" w:rsidRPr="007D2B70" w:rsidRDefault="009C2EE6" w:rsidP="009C2EE6">
            <w:pPr>
              <w:pStyle w:val="Default"/>
              <w:rPr>
                <w:rFonts w:asciiTheme="minorHAnsi" w:hAnsiTheme="minorHAnsi"/>
              </w:rPr>
            </w:pPr>
            <w:r w:rsidRPr="009C2EE6">
              <w:rPr>
                <w:rFonts w:asciiTheme="minorHAnsi" w:hAnsiTheme="minorHAnsi"/>
              </w:rPr>
              <w:t>Encompasses slavery, human trafficking, forced labour and domestic servitude. Traffickers and slave masters use whatever means they have at their disposal to coerce, deceive and force individuals into a life of abuse, servitude and inhumane treatment.</w:t>
            </w:r>
          </w:p>
        </w:tc>
      </w:tr>
      <w:tr w:rsidR="009C2EE6" w:rsidRPr="007D2B70" w:rsidTr="009C2EE6">
        <w:tc>
          <w:tcPr>
            <w:tcW w:w="1980" w:type="dxa"/>
          </w:tcPr>
          <w:p w:rsidR="009C2EE6" w:rsidRPr="007D2B70" w:rsidRDefault="009C2EE6" w:rsidP="009C2EE6">
            <w:pPr>
              <w:pStyle w:val="Default"/>
              <w:rPr>
                <w:rFonts w:asciiTheme="minorHAnsi" w:hAnsiTheme="minorHAnsi"/>
              </w:rPr>
            </w:pPr>
            <w:r w:rsidRPr="009C2EE6">
              <w:rPr>
                <w:rFonts w:asciiTheme="minorHAnsi" w:hAnsiTheme="minorHAnsi"/>
              </w:rPr>
              <w:t>Discriminatory abuse</w:t>
            </w:r>
          </w:p>
        </w:tc>
        <w:tc>
          <w:tcPr>
            <w:tcW w:w="7036" w:type="dxa"/>
          </w:tcPr>
          <w:p w:rsidR="009C2EE6" w:rsidRPr="007D2B70" w:rsidRDefault="009C2EE6" w:rsidP="009C2EE6">
            <w:pPr>
              <w:pStyle w:val="Default"/>
              <w:rPr>
                <w:rFonts w:asciiTheme="minorHAnsi" w:hAnsiTheme="minorHAnsi"/>
              </w:rPr>
            </w:pPr>
            <w:r w:rsidRPr="009C2EE6">
              <w:rPr>
                <w:rFonts w:asciiTheme="minorHAnsi" w:hAnsiTheme="minorHAnsi"/>
              </w:rPr>
              <w:t>Including forms of harassment, slurs or similar treatment; because of race, gen-der and gender identity, age, disability, sexual orientation or religion.</w:t>
            </w:r>
          </w:p>
        </w:tc>
      </w:tr>
      <w:tr w:rsidR="009C2EE6" w:rsidRPr="007D2B70" w:rsidTr="009C2EE6">
        <w:tc>
          <w:tcPr>
            <w:tcW w:w="1980" w:type="dxa"/>
          </w:tcPr>
          <w:p w:rsidR="009C2EE6" w:rsidRPr="007D2B70" w:rsidRDefault="009C2EE6" w:rsidP="009C2EE6">
            <w:pPr>
              <w:pStyle w:val="Default"/>
              <w:rPr>
                <w:rFonts w:asciiTheme="minorHAnsi" w:hAnsiTheme="minorHAnsi"/>
              </w:rPr>
            </w:pPr>
            <w:r w:rsidRPr="009C2EE6">
              <w:rPr>
                <w:rFonts w:asciiTheme="minorHAnsi" w:hAnsiTheme="minorHAnsi"/>
              </w:rPr>
              <w:t>Organisational abuse</w:t>
            </w:r>
          </w:p>
        </w:tc>
        <w:tc>
          <w:tcPr>
            <w:tcW w:w="7036" w:type="dxa"/>
          </w:tcPr>
          <w:p w:rsidR="009C2EE6" w:rsidRPr="007D2B70" w:rsidRDefault="009C2EE6" w:rsidP="009C2EE6">
            <w:pPr>
              <w:pStyle w:val="Default"/>
              <w:rPr>
                <w:rFonts w:asciiTheme="minorHAnsi" w:hAnsiTheme="minorHAnsi"/>
              </w:rPr>
            </w:pPr>
            <w:r w:rsidRPr="009C2EE6">
              <w:rPr>
                <w:rFonts w:asciiTheme="minorHAnsi" w:hAnsiTheme="minorHAnsi"/>
              </w:rPr>
              <w:t xml:space="preserve">Including neglect and poor care practice within an institution or specific care set-ting such as a hospital or care home, for example, or </w:t>
            </w:r>
            <w:r w:rsidRPr="009C2EE6">
              <w:rPr>
                <w:rFonts w:asciiTheme="minorHAnsi" w:hAnsiTheme="minorHAnsi"/>
              </w:rPr>
              <w:lastRenderedPageBreak/>
              <w:t>in relation to care provided</w:t>
            </w:r>
            <w:r w:rsidRPr="007D2B70">
              <w:rPr>
                <w:rFonts w:asciiTheme="minorHAnsi" w:hAnsiTheme="minorHAnsi"/>
              </w:rPr>
              <w:t xml:space="preserve"> in one’s own home. This may range from one off incidents to on-going ill-treatment. It can be through neglect or poor professional practice as a result of the structure, policies, processes and practices within an organisation</w:t>
            </w:r>
          </w:p>
        </w:tc>
      </w:tr>
      <w:tr w:rsidR="009C2EE6" w:rsidRPr="007D2B70" w:rsidTr="009C2EE6">
        <w:tc>
          <w:tcPr>
            <w:tcW w:w="1980" w:type="dxa"/>
          </w:tcPr>
          <w:p w:rsidR="009C2EE6" w:rsidRPr="007D2B70" w:rsidRDefault="009C2EE6" w:rsidP="009C2EE6">
            <w:pPr>
              <w:pStyle w:val="Default"/>
              <w:rPr>
                <w:rFonts w:asciiTheme="minorHAnsi" w:hAnsiTheme="minorHAnsi"/>
              </w:rPr>
            </w:pPr>
            <w:r w:rsidRPr="009C2EE6">
              <w:rPr>
                <w:rFonts w:asciiTheme="minorHAnsi" w:hAnsiTheme="minorHAnsi"/>
              </w:rPr>
              <w:lastRenderedPageBreak/>
              <w:t>Neglect and acts of omission</w:t>
            </w:r>
          </w:p>
        </w:tc>
        <w:tc>
          <w:tcPr>
            <w:tcW w:w="7036" w:type="dxa"/>
          </w:tcPr>
          <w:p w:rsidR="009C2EE6" w:rsidRPr="009C2EE6" w:rsidRDefault="009C2EE6" w:rsidP="009C2EE6">
            <w:pPr>
              <w:autoSpaceDE w:val="0"/>
              <w:autoSpaceDN w:val="0"/>
              <w:adjustRightInd w:val="0"/>
              <w:rPr>
                <w:rFonts w:asciiTheme="minorHAnsi" w:eastAsiaTheme="minorHAnsi" w:hAnsiTheme="minorHAnsi" w:cs="Tahoma"/>
                <w:color w:val="000000"/>
              </w:rPr>
            </w:pPr>
            <w:r w:rsidRPr="009C2EE6">
              <w:rPr>
                <w:rFonts w:asciiTheme="minorHAnsi" w:eastAsiaTheme="minorHAnsi" w:hAnsiTheme="minorHAnsi" w:cs="Tahoma"/>
                <w:color w:val="000000"/>
              </w:rPr>
              <w:t xml:space="preserve">Including ignoring medical, emotional or physical care needs, failure to provide access to appropriate health, care and support or educational services, the with-holding of the necessities of life, such as medication, adequate nutrition and heating. </w:t>
            </w:r>
          </w:p>
        </w:tc>
      </w:tr>
      <w:tr w:rsidR="009C2EE6" w:rsidRPr="007D2B70" w:rsidTr="009C2EE6">
        <w:tc>
          <w:tcPr>
            <w:tcW w:w="1980" w:type="dxa"/>
          </w:tcPr>
          <w:p w:rsidR="009C2EE6" w:rsidRPr="007D2B70" w:rsidRDefault="009C2EE6" w:rsidP="009C2EE6">
            <w:pPr>
              <w:pStyle w:val="Default"/>
              <w:rPr>
                <w:rFonts w:asciiTheme="minorHAnsi" w:hAnsiTheme="minorHAnsi"/>
              </w:rPr>
            </w:pPr>
            <w:r w:rsidRPr="009C2EE6">
              <w:rPr>
                <w:rFonts w:asciiTheme="minorHAnsi" w:hAnsiTheme="minorHAnsi"/>
              </w:rPr>
              <w:t>Self-neglect</w:t>
            </w:r>
          </w:p>
        </w:tc>
        <w:tc>
          <w:tcPr>
            <w:tcW w:w="7036" w:type="dxa"/>
          </w:tcPr>
          <w:p w:rsidR="009C2EE6" w:rsidRPr="007D2B70" w:rsidRDefault="009C2EE6" w:rsidP="009C2EE6">
            <w:pPr>
              <w:pStyle w:val="Default"/>
              <w:rPr>
                <w:rFonts w:asciiTheme="minorHAnsi" w:hAnsiTheme="minorHAnsi"/>
              </w:rPr>
            </w:pPr>
            <w:r w:rsidRPr="009C2EE6">
              <w:rPr>
                <w:rFonts w:asciiTheme="minorHAnsi" w:hAnsiTheme="minorHAnsi"/>
              </w:rPr>
              <w:t>This covers a wide range of behaviour neglectin</w:t>
            </w:r>
            <w:r w:rsidR="007D2B70">
              <w:rPr>
                <w:rFonts w:asciiTheme="minorHAnsi" w:hAnsiTheme="minorHAnsi"/>
              </w:rPr>
              <w:t>g to care for one’s personal hy</w:t>
            </w:r>
            <w:r w:rsidRPr="009C2EE6">
              <w:rPr>
                <w:rFonts w:asciiTheme="minorHAnsi" w:hAnsiTheme="minorHAnsi"/>
              </w:rPr>
              <w:t>giene, health or surroundings and includes behaviour such as hoarding.</w:t>
            </w:r>
          </w:p>
        </w:tc>
      </w:tr>
    </w:tbl>
    <w:p w:rsidR="00C8639F" w:rsidRDefault="00C8639F" w:rsidP="009C2EE6">
      <w:pPr>
        <w:pStyle w:val="Default"/>
        <w:rPr>
          <w:rFonts w:asciiTheme="minorHAnsi" w:hAnsiTheme="minorHAnsi"/>
        </w:rPr>
      </w:pPr>
    </w:p>
    <w:p w:rsidR="00C8639F" w:rsidRDefault="009C2EE6" w:rsidP="009C2EE6">
      <w:pPr>
        <w:pStyle w:val="Default"/>
        <w:rPr>
          <w:rFonts w:asciiTheme="minorHAnsi" w:hAnsiTheme="minorHAnsi"/>
        </w:rPr>
      </w:pPr>
      <w:r w:rsidRPr="007D2B70">
        <w:rPr>
          <w:rFonts w:asciiTheme="minorHAnsi" w:hAnsiTheme="minorHAnsi"/>
        </w:rPr>
        <w:t>All individuals should be aware of other possible forms of abuse</w:t>
      </w:r>
      <w:r w:rsidR="00C8639F">
        <w:rPr>
          <w:rFonts w:asciiTheme="minorHAnsi" w:hAnsiTheme="minorHAnsi"/>
        </w:rPr>
        <w:t>:</w:t>
      </w:r>
    </w:p>
    <w:p w:rsidR="009C2EE6" w:rsidRPr="007D2B70" w:rsidRDefault="009C2EE6" w:rsidP="006A5576">
      <w:pPr>
        <w:pStyle w:val="Default"/>
        <w:numPr>
          <w:ilvl w:val="0"/>
          <w:numId w:val="2"/>
        </w:numPr>
        <w:spacing w:before="80" w:after="19"/>
        <w:ind w:left="714" w:hanging="357"/>
        <w:rPr>
          <w:rFonts w:asciiTheme="minorHAnsi" w:hAnsiTheme="minorHAnsi"/>
        </w:rPr>
      </w:pPr>
      <w:r w:rsidRPr="007D2B70">
        <w:rPr>
          <w:rFonts w:asciiTheme="minorHAnsi" w:hAnsiTheme="minorHAnsi"/>
        </w:rPr>
        <w:t xml:space="preserve">Sexual exploitation </w:t>
      </w:r>
    </w:p>
    <w:p w:rsidR="009C2EE6" w:rsidRPr="007D2B70" w:rsidRDefault="009C2EE6" w:rsidP="00C8639F">
      <w:pPr>
        <w:pStyle w:val="Default"/>
        <w:numPr>
          <w:ilvl w:val="0"/>
          <w:numId w:val="2"/>
        </w:numPr>
        <w:spacing w:after="19"/>
        <w:rPr>
          <w:rFonts w:asciiTheme="minorHAnsi" w:hAnsiTheme="minorHAnsi"/>
        </w:rPr>
      </w:pPr>
      <w:r w:rsidRPr="007D2B70">
        <w:rPr>
          <w:rFonts w:asciiTheme="minorHAnsi" w:hAnsiTheme="minorHAnsi"/>
        </w:rPr>
        <w:t xml:space="preserve">Complex (organised or multiple) abuse </w:t>
      </w:r>
    </w:p>
    <w:p w:rsidR="009C2EE6" w:rsidRPr="007D2B70" w:rsidRDefault="009C2EE6" w:rsidP="00C8639F">
      <w:pPr>
        <w:pStyle w:val="Default"/>
        <w:numPr>
          <w:ilvl w:val="0"/>
          <w:numId w:val="2"/>
        </w:numPr>
        <w:spacing w:after="19"/>
        <w:rPr>
          <w:rFonts w:asciiTheme="minorHAnsi" w:hAnsiTheme="minorHAnsi"/>
        </w:rPr>
      </w:pPr>
      <w:r w:rsidRPr="007D2B70">
        <w:rPr>
          <w:rFonts w:asciiTheme="minorHAnsi" w:hAnsiTheme="minorHAnsi"/>
        </w:rPr>
        <w:t xml:space="preserve">Female genital mutilation (FGM) </w:t>
      </w:r>
    </w:p>
    <w:p w:rsidR="009C2EE6" w:rsidRPr="007D2B70" w:rsidRDefault="009C2EE6" w:rsidP="00C8639F">
      <w:pPr>
        <w:pStyle w:val="Default"/>
        <w:numPr>
          <w:ilvl w:val="0"/>
          <w:numId w:val="2"/>
        </w:numPr>
        <w:spacing w:after="19"/>
        <w:rPr>
          <w:rFonts w:asciiTheme="minorHAnsi" w:hAnsiTheme="minorHAnsi"/>
        </w:rPr>
      </w:pPr>
      <w:r w:rsidRPr="007D2B70">
        <w:rPr>
          <w:rFonts w:asciiTheme="minorHAnsi" w:hAnsiTheme="minorHAnsi"/>
        </w:rPr>
        <w:t xml:space="preserve">Forced marriage </w:t>
      </w:r>
    </w:p>
    <w:p w:rsidR="009C2EE6" w:rsidRPr="007D2B70" w:rsidRDefault="009C2EE6" w:rsidP="00C8639F">
      <w:pPr>
        <w:pStyle w:val="Default"/>
        <w:numPr>
          <w:ilvl w:val="0"/>
          <w:numId w:val="2"/>
        </w:numPr>
        <w:spacing w:after="19"/>
        <w:rPr>
          <w:rFonts w:asciiTheme="minorHAnsi" w:hAnsiTheme="minorHAnsi"/>
        </w:rPr>
      </w:pPr>
      <w:r w:rsidRPr="007D2B70">
        <w:rPr>
          <w:rFonts w:asciiTheme="minorHAnsi" w:hAnsiTheme="minorHAnsi"/>
        </w:rPr>
        <w:t xml:space="preserve">Internet bullying </w:t>
      </w:r>
    </w:p>
    <w:p w:rsidR="009C2EE6" w:rsidRPr="007D2B70" w:rsidRDefault="009C2EE6" w:rsidP="00C8639F">
      <w:pPr>
        <w:pStyle w:val="Default"/>
        <w:numPr>
          <w:ilvl w:val="0"/>
          <w:numId w:val="2"/>
        </w:numPr>
        <w:rPr>
          <w:rFonts w:asciiTheme="minorHAnsi" w:hAnsiTheme="minorHAnsi"/>
        </w:rPr>
      </w:pPr>
      <w:r w:rsidRPr="007D2B70">
        <w:rPr>
          <w:rFonts w:asciiTheme="minorHAnsi" w:hAnsiTheme="minorHAnsi"/>
        </w:rPr>
        <w:t xml:space="preserve">Extremism and radicalisation </w:t>
      </w:r>
    </w:p>
    <w:p w:rsidR="009C2EE6" w:rsidRPr="007D2B70" w:rsidRDefault="009C2EE6" w:rsidP="009C2EE6">
      <w:pPr>
        <w:pStyle w:val="Default"/>
        <w:rPr>
          <w:rFonts w:asciiTheme="minorHAnsi" w:hAnsiTheme="minorHAnsi"/>
        </w:rPr>
      </w:pPr>
    </w:p>
    <w:p w:rsidR="009C2EE6" w:rsidRPr="00C8639F" w:rsidRDefault="009C2EE6" w:rsidP="009C2EE6">
      <w:pPr>
        <w:pStyle w:val="Default"/>
        <w:rPr>
          <w:rFonts w:asciiTheme="minorHAnsi" w:hAnsiTheme="minorHAnsi"/>
          <w:b/>
        </w:rPr>
      </w:pPr>
      <w:r w:rsidRPr="00C8639F">
        <w:rPr>
          <w:rFonts w:asciiTheme="minorHAnsi" w:hAnsiTheme="minorHAnsi"/>
          <w:b/>
        </w:rPr>
        <w:t xml:space="preserve">Abuse of Adult at risk </w:t>
      </w:r>
    </w:p>
    <w:p w:rsidR="00C8639F" w:rsidRDefault="00C8639F" w:rsidP="009C2EE6">
      <w:pPr>
        <w:pStyle w:val="Default"/>
        <w:rPr>
          <w:rFonts w:asciiTheme="minorHAnsi" w:hAnsiTheme="minorHAnsi"/>
        </w:rPr>
      </w:pPr>
    </w:p>
    <w:p w:rsidR="009C2EE6" w:rsidRDefault="009C2EE6" w:rsidP="009C2EE6">
      <w:pPr>
        <w:pStyle w:val="Default"/>
        <w:rPr>
          <w:rFonts w:asciiTheme="minorHAnsi" w:hAnsiTheme="minorHAnsi"/>
        </w:rPr>
      </w:pPr>
      <w:r w:rsidRPr="007D2B70">
        <w:rPr>
          <w:rFonts w:asciiTheme="minorHAnsi" w:hAnsiTheme="minorHAnsi"/>
        </w:rPr>
        <w:t xml:space="preserve">In addition to the categories above, further abuses of adult at risk are as follows: </w:t>
      </w:r>
    </w:p>
    <w:p w:rsidR="009C2EE6" w:rsidRPr="007D2B70" w:rsidRDefault="009C2EE6" w:rsidP="006A5576">
      <w:pPr>
        <w:pStyle w:val="Default"/>
        <w:numPr>
          <w:ilvl w:val="0"/>
          <w:numId w:val="3"/>
        </w:numPr>
        <w:spacing w:before="80" w:after="19"/>
        <w:ind w:left="714" w:hanging="357"/>
        <w:rPr>
          <w:rFonts w:asciiTheme="minorHAnsi" w:hAnsiTheme="minorHAnsi"/>
        </w:rPr>
      </w:pPr>
      <w:r w:rsidRPr="007D2B70">
        <w:rPr>
          <w:rFonts w:asciiTheme="minorHAnsi" w:hAnsiTheme="minorHAnsi"/>
        </w:rPr>
        <w:t xml:space="preserve">Psychological – verbal abuse, threats, humiliation, intimidation. </w:t>
      </w:r>
    </w:p>
    <w:p w:rsidR="009C2EE6" w:rsidRPr="007D2B70" w:rsidRDefault="009C2EE6" w:rsidP="00C8639F">
      <w:pPr>
        <w:pStyle w:val="Default"/>
        <w:numPr>
          <w:ilvl w:val="0"/>
          <w:numId w:val="3"/>
        </w:numPr>
        <w:spacing w:after="22"/>
        <w:rPr>
          <w:rFonts w:asciiTheme="minorHAnsi" w:hAnsiTheme="minorHAnsi"/>
        </w:rPr>
      </w:pPr>
      <w:r w:rsidRPr="007D2B70">
        <w:rPr>
          <w:rFonts w:asciiTheme="minorHAnsi" w:hAnsiTheme="minorHAnsi"/>
        </w:rPr>
        <w:t xml:space="preserve">Financial – theft, fraud. </w:t>
      </w:r>
    </w:p>
    <w:p w:rsidR="009C2EE6" w:rsidRPr="007D2B70" w:rsidRDefault="009C2EE6" w:rsidP="00C8639F">
      <w:pPr>
        <w:pStyle w:val="Default"/>
        <w:numPr>
          <w:ilvl w:val="0"/>
          <w:numId w:val="3"/>
        </w:numPr>
        <w:rPr>
          <w:rFonts w:asciiTheme="minorHAnsi" w:hAnsiTheme="minorHAnsi"/>
        </w:rPr>
      </w:pPr>
      <w:r w:rsidRPr="007D2B70">
        <w:rPr>
          <w:rFonts w:asciiTheme="minorHAnsi" w:hAnsiTheme="minorHAnsi"/>
        </w:rPr>
        <w:t xml:space="preserve">Discriminatory – swearing and name calling which involve racist remarks or those about a person’s disability </w:t>
      </w:r>
    </w:p>
    <w:p w:rsidR="009C2EE6" w:rsidRPr="007D2B70" w:rsidRDefault="009C2EE6" w:rsidP="009C2EE6">
      <w:pPr>
        <w:pStyle w:val="Default"/>
        <w:rPr>
          <w:rFonts w:asciiTheme="minorHAnsi" w:hAnsiTheme="minorHAnsi"/>
        </w:rPr>
      </w:pPr>
    </w:p>
    <w:p w:rsidR="009C2EE6" w:rsidRPr="00C8639F" w:rsidRDefault="009C2EE6" w:rsidP="009C2EE6">
      <w:pPr>
        <w:pStyle w:val="Default"/>
        <w:rPr>
          <w:rFonts w:asciiTheme="minorHAnsi" w:hAnsiTheme="minorHAnsi"/>
          <w:b/>
        </w:rPr>
      </w:pPr>
      <w:r w:rsidRPr="00C8639F">
        <w:rPr>
          <w:rFonts w:asciiTheme="minorHAnsi" w:hAnsiTheme="minorHAnsi"/>
          <w:b/>
        </w:rPr>
        <w:t xml:space="preserve">Meeting the needs of young people with disabilities </w:t>
      </w:r>
    </w:p>
    <w:p w:rsidR="00C8639F" w:rsidRPr="007D2B70" w:rsidRDefault="00C8639F" w:rsidP="009C2EE6">
      <w:pPr>
        <w:pStyle w:val="Default"/>
        <w:rPr>
          <w:rFonts w:asciiTheme="minorHAnsi" w:hAnsiTheme="minorHAnsi"/>
        </w:rPr>
      </w:pPr>
    </w:p>
    <w:p w:rsidR="009C1FB8" w:rsidRPr="007D2B70" w:rsidRDefault="009C2EE6" w:rsidP="009C2EE6">
      <w:pPr>
        <w:pStyle w:val="Default"/>
        <w:rPr>
          <w:rFonts w:asciiTheme="minorHAnsi" w:hAnsiTheme="minorHAnsi"/>
        </w:rPr>
      </w:pPr>
      <w:r w:rsidRPr="007D2B70">
        <w:rPr>
          <w:rFonts w:asciiTheme="minorHAnsi" w:hAnsiTheme="minorHAnsi"/>
        </w:rPr>
        <w:t xml:space="preserve">We acknowledge the fact that risk factors relating to vulnerable young people can, in certain circumstances, be exacerbated by disabilities that may be present in addition to mental health issues. These may relate to increased risk factors concerning the need for enhanced personal care, communication difficulties or difficulties regarding life opportunities, inclusion and empowerment. </w:t>
      </w:r>
      <w:r w:rsidR="00701EB9">
        <w:rPr>
          <w:rFonts w:asciiTheme="minorHAnsi" w:hAnsiTheme="minorHAnsi"/>
        </w:rPr>
        <w:t>For e</w:t>
      </w:r>
      <w:r w:rsidRPr="007D2B70">
        <w:rPr>
          <w:rFonts w:asciiTheme="minorHAnsi" w:hAnsiTheme="minorHAnsi"/>
        </w:rPr>
        <w:t xml:space="preserve">ach site </w:t>
      </w:r>
      <w:r w:rsidR="001408F6">
        <w:rPr>
          <w:rFonts w:asciiTheme="minorHAnsi" w:hAnsiTheme="minorHAnsi"/>
        </w:rPr>
        <w:t xml:space="preserve">(The Studio, Hayes Village Hall or another site used for the pursuance of drama-related activities) </w:t>
      </w:r>
      <w:r w:rsidR="00701EB9">
        <w:rPr>
          <w:rFonts w:asciiTheme="minorHAnsi" w:hAnsiTheme="minorHAnsi"/>
        </w:rPr>
        <w:t xml:space="preserve">we </w:t>
      </w:r>
      <w:r w:rsidRPr="007D2B70">
        <w:rPr>
          <w:rFonts w:asciiTheme="minorHAnsi" w:hAnsiTheme="minorHAnsi"/>
        </w:rPr>
        <w:t xml:space="preserve">will ensure that potential risk factors relating to safeguarding are identified and risk managed in relation to </w:t>
      </w:r>
      <w:r w:rsidR="001408F6">
        <w:rPr>
          <w:rFonts w:asciiTheme="minorHAnsi" w:hAnsiTheme="minorHAnsi"/>
        </w:rPr>
        <w:t>children</w:t>
      </w:r>
      <w:r w:rsidRPr="007D2B70">
        <w:rPr>
          <w:rFonts w:asciiTheme="minorHAnsi" w:hAnsiTheme="minorHAnsi"/>
        </w:rPr>
        <w:t>. This process will be clearly recorded as part of the service planning process.</w:t>
      </w:r>
    </w:p>
    <w:p w:rsidR="00947912" w:rsidRPr="007D2B70" w:rsidRDefault="00947912" w:rsidP="009C2EE6">
      <w:pPr>
        <w:pStyle w:val="Default"/>
        <w:rPr>
          <w:rFonts w:asciiTheme="minorHAnsi" w:hAnsiTheme="minorHAnsi"/>
        </w:rPr>
      </w:pPr>
    </w:p>
    <w:p w:rsidR="00947912" w:rsidRPr="007D2B70" w:rsidRDefault="00947912" w:rsidP="00947912">
      <w:pPr>
        <w:pStyle w:val="Default"/>
        <w:rPr>
          <w:rFonts w:asciiTheme="minorHAnsi" w:hAnsiTheme="minorHAnsi"/>
        </w:rPr>
      </w:pPr>
      <w:r w:rsidRPr="007D2B70">
        <w:rPr>
          <w:rFonts w:asciiTheme="minorHAnsi" w:hAnsiTheme="minorHAnsi"/>
        </w:rPr>
        <w:t xml:space="preserve">Safeguarding Management Structure and Responsibilities (Duty Holders) </w:t>
      </w:r>
    </w:p>
    <w:p w:rsidR="00947912" w:rsidRPr="007D2B70" w:rsidRDefault="00947912" w:rsidP="00947912">
      <w:pPr>
        <w:pStyle w:val="Default"/>
        <w:rPr>
          <w:rFonts w:asciiTheme="minorHAnsi" w:hAnsiTheme="minorHAnsi"/>
        </w:rPr>
      </w:pPr>
      <w:r w:rsidRPr="007D2B70">
        <w:rPr>
          <w:rFonts w:asciiTheme="minorHAnsi" w:hAnsiTheme="minorHAnsi"/>
        </w:rPr>
        <w:t xml:space="preserve">The following provides a general overview of the delegation of responsibility for safeguarding within </w:t>
      </w:r>
      <w:r w:rsidR="00C8639F">
        <w:rPr>
          <w:rFonts w:asciiTheme="minorHAnsi" w:hAnsiTheme="minorHAnsi"/>
        </w:rPr>
        <w:t>The Hayes Players</w:t>
      </w:r>
      <w:r w:rsidRPr="007D2B70">
        <w:rPr>
          <w:rFonts w:asciiTheme="minorHAnsi" w:hAnsiTheme="minorHAnsi"/>
        </w:rPr>
        <w:t xml:space="preserve">. </w:t>
      </w:r>
    </w:p>
    <w:p w:rsidR="00C8639F" w:rsidRDefault="00C8639F" w:rsidP="00947912">
      <w:pPr>
        <w:pStyle w:val="Default"/>
        <w:rPr>
          <w:rFonts w:asciiTheme="minorHAnsi" w:hAnsiTheme="minorHAnsi"/>
        </w:rPr>
      </w:pPr>
    </w:p>
    <w:p w:rsidR="006A5576" w:rsidRDefault="006A5576">
      <w:pPr>
        <w:spacing w:after="160" w:line="259" w:lineRule="auto"/>
        <w:rPr>
          <w:rFonts w:asciiTheme="minorHAnsi" w:eastAsiaTheme="minorHAnsi" w:hAnsiTheme="minorHAnsi" w:cs="Tahoma"/>
          <w:b/>
          <w:color w:val="000000"/>
        </w:rPr>
      </w:pPr>
      <w:r>
        <w:rPr>
          <w:rFonts w:asciiTheme="minorHAnsi" w:hAnsiTheme="minorHAnsi"/>
          <w:b/>
        </w:rPr>
        <w:br w:type="page"/>
      </w:r>
    </w:p>
    <w:p w:rsidR="00947912" w:rsidRPr="00C8639F" w:rsidRDefault="00947912" w:rsidP="00947912">
      <w:pPr>
        <w:pStyle w:val="Default"/>
        <w:rPr>
          <w:rFonts w:asciiTheme="minorHAnsi" w:hAnsiTheme="minorHAnsi"/>
          <w:b/>
        </w:rPr>
      </w:pPr>
      <w:r w:rsidRPr="00C8639F">
        <w:rPr>
          <w:rFonts w:asciiTheme="minorHAnsi" w:hAnsiTheme="minorHAnsi"/>
          <w:b/>
        </w:rPr>
        <w:lastRenderedPageBreak/>
        <w:t xml:space="preserve">The </w:t>
      </w:r>
      <w:r w:rsidR="00C8639F" w:rsidRPr="00C8639F">
        <w:rPr>
          <w:rFonts w:asciiTheme="minorHAnsi" w:hAnsiTheme="minorHAnsi"/>
          <w:b/>
        </w:rPr>
        <w:t>Committee</w:t>
      </w:r>
      <w:r w:rsidRPr="00C8639F">
        <w:rPr>
          <w:rFonts w:asciiTheme="minorHAnsi" w:hAnsiTheme="minorHAnsi"/>
          <w:b/>
        </w:rPr>
        <w:t xml:space="preserve"> </w:t>
      </w:r>
    </w:p>
    <w:p w:rsidR="00947912" w:rsidRDefault="00C8639F" w:rsidP="00947912">
      <w:pPr>
        <w:pStyle w:val="Default"/>
        <w:rPr>
          <w:rFonts w:asciiTheme="minorHAnsi" w:hAnsiTheme="minorHAnsi"/>
        </w:rPr>
      </w:pPr>
      <w:r>
        <w:rPr>
          <w:rFonts w:asciiTheme="minorHAnsi" w:hAnsiTheme="minorHAnsi"/>
        </w:rPr>
        <w:t>The Committee</w:t>
      </w:r>
      <w:r w:rsidR="00947912" w:rsidRPr="007D2B70">
        <w:rPr>
          <w:rFonts w:asciiTheme="minorHAnsi" w:hAnsiTheme="minorHAnsi"/>
        </w:rPr>
        <w:t xml:space="preserve">’s key tasks are: </w:t>
      </w:r>
    </w:p>
    <w:p w:rsidR="00947912" w:rsidRPr="007D2B70" w:rsidRDefault="00947912" w:rsidP="006A5576">
      <w:pPr>
        <w:pStyle w:val="Default"/>
        <w:numPr>
          <w:ilvl w:val="0"/>
          <w:numId w:val="4"/>
        </w:numPr>
        <w:spacing w:before="80"/>
        <w:ind w:left="714" w:hanging="357"/>
        <w:rPr>
          <w:rFonts w:asciiTheme="minorHAnsi" w:hAnsiTheme="minorHAnsi"/>
        </w:rPr>
      </w:pPr>
      <w:r w:rsidRPr="007D2B70">
        <w:rPr>
          <w:rFonts w:asciiTheme="minorHAnsi" w:hAnsiTheme="minorHAnsi"/>
        </w:rPr>
        <w:t xml:space="preserve">To approve the safeguarding policy </w:t>
      </w:r>
    </w:p>
    <w:p w:rsidR="00947912" w:rsidRPr="007D2B70" w:rsidRDefault="00947912" w:rsidP="001408F6">
      <w:pPr>
        <w:pStyle w:val="Default"/>
        <w:numPr>
          <w:ilvl w:val="0"/>
          <w:numId w:val="4"/>
        </w:numPr>
        <w:spacing w:after="24"/>
        <w:rPr>
          <w:rFonts w:asciiTheme="minorHAnsi" w:hAnsiTheme="minorHAnsi"/>
        </w:rPr>
      </w:pPr>
      <w:r w:rsidRPr="007D2B70">
        <w:rPr>
          <w:rFonts w:asciiTheme="minorHAnsi" w:hAnsiTheme="minorHAnsi"/>
        </w:rPr>
        <w:t xml:space="preserve">To ensure </w:t>
      </w:r>
      <w:r w:rsidR="00E92589">
        <w:rPr>
          <w:rFonts w:asciiTheme="minorHAnsi" w:hAnsiTheme="minorHAnsi"/>
        </w:rPr>
        <w:t xml:space="preserve">that </w:t>
      </w:r>
      <w:r w:rsidRPr="007D2B70">
        <w:rPr>
          <w:rFonts w:asciiTheme="minorHAnsi" w:hAnsiTheme="minorHAnsi"/>
        </w:rPr>
        <w:t>the message of the policy is linked to the a</w:t>
      </w:r>
      <w:r w:rsidR="00C8639F">
        <w:rPr>
          <w:rFonts w:asciiTheme="minorHAnsi" w:hAnsiTheme="minorHAnsi"/>
        </w:rPr>
        <w:t>chievement of the Charity’s</w:t>
      </w:r>
      <w:r w:rsidRPr="007D2B70">
        <w:rPr>
          <w:rFonts w:asciiTheme="minorHAnsi" w:hAnsiTheme="minorHAnsi"/>
        </w:rPr>
        <w:t xml:space="preserve"> operational objectives </w:t>
      </w:r>
    </w:p>
    <w:p w:rsidR="00947912" w:rsidRPr="007D2B70" w:rsidRDefault="00947912" w:rsidP="00C8639F">
      <w:pPr>
        <w:pStyle w:val="Default"/>
        <w:numPr>
          <w:ilvl w:val="0"/>
          <w:numId w:val="4"/>
        </w:numPr>
        <w:spacing w:after="24"/>
        <w:rPr>
          <w:rFonts w:asciiTheme="minorHAnsi" w:hAnsiTheme="minorHAnsi"/>
        </w:rPr>
      </w:pPr>
      <w:r w:rsidRPr="007D2B70">
        <w:rPr>
          <w:rFonts w:asciiTheme="minorHAnsi" w:hAnsiTheme="minorHAnsi"/>
        </w:rPr>
        <w:t xml:space="preserve">To monitor the organisation’s safeguarding arrangements </w:t>
      </w:r>
    </w:p>
    <w:p w:rsidR="00947912" w:rsidRPr="007D2B70" w:rsidRDefault="00947912" w:rsidP="00C8639F">
      <w:pPr>
        <w:pStyle w:val="Default"/>
        <w:numPr>
          <w:ilvl w:val="0"/>
          <w:numId w:val="4"/>
        </w:numPr>
        <w:spacing w:after="24"/>
        <w:rPr>
          <w:rFonts w:asciiTheme="minorHAnsi" w:hAnsiTheme="minorHAnsi"/>
        </w:rPr>
      </w:pPr>
      <w:r w:rsidRPr="007D2B70">
        <w:rPr>
          <w:rFonts w:asciiTheme="minorHAnsi" w:hAnsiTheme="minorHAnsi"/>
        </w:rPr>
        <w:t xml:space="preserve">To annually review and evaluate the effectiveness of the safeguarding policy </w:t>
      </w:r>
    </w:p>
    <w:p w:rsidR="00947912" w:rsidRPr="007D2B70" w:rsidRDefault="00C8639F" w:rsidP="00C8639F">
      <w:pPr>
        <w:pStyle w:val="Default"/>
        <w:numPr>
          <w:ilvl w:val="0"/>
          <w:numId w:val="4"/>
        </w:numPr>
        <w:rPr>
          <w:rFonts w:asciiTheme="minorHAnsi" w:hAnsiTheme="minorHAnsi"/>
        </w:rPr>
      </w:pPr>
      <w:r>
        <w:rPr>
          <w:rFonts w:asciiTheme="minorHAnsi" w:hAnsiTheme="minorHAnsi"/>
        </w:rPr>
        <w:t>To appoint a Committee member</w:t>
      </w:r>
      <w:r w:rsidR="00947912" w:rsidRPr="007D2B70">
        <w:rPr>
          <w:rFonts w:asciiTheme="minorHAnsi" w:hAnsiTheme="minorHAnsi"/>
        </w:rPr>
        <w:t xml:space="preserve"> to be responsible for safeguarding </w:t>
      </w:r>
    </w:p>
    <w:p w:rsidR="00947912" w:rsidRPr="007D2B70" w:rsidRDefault="00947912" w:rsidP="00947912">
      <w:pPr>
        <w:pStyle w:val="Default"/>
        <w:rPr>
          <w:rFonts w:asciiTheme="minorHAnsi" w:hAnsiTheme="minorHAnsi"/>
        </w:rPr>
      </w:pPr>
    </w:p>
    <w:p w:rsidR="00C8639F" w:rsidRDefault="00C8639F" w:rsidP="00C8639F">
      <w:pPr>
        <w:rPr>
          <w:rFonts w:asciiTheme="minorHAnsi" w:hAnsiTheme="minorHAnsi"/>
          <w:b/>
          <w:sz w:val="22"/>
          <w:szCs w:val="22"/>
        </w:rPr>
      </w:pPr>
      <w:r w:rsidRPr="00D276C2">
        <w:rPr>
          <w:rFonts w:asciiTheme="minorHAnsi" w:hAnsiTheme="minorHAnsi"/>
          <w:b/>
          <w:sz w:val="22"/>
          <w:szCs w:val="22"/>
        </w:rPr>
        <w:t xml:space="preserve">Senior </w:t>
      </w:r>
      <w:r w:rsidR="00701EB9">
        <w:rPr>
          <w:rFonts w:asciiTheme="minorHAnsi" w:hAnsiTheme="minorHAnsi"/>
          <w:b/>
          <w:sz w:val="22"/>
          <w:szCs w:val="22"/>
        </w:rPr>
        <w:t>L</w:t>
      </w:r>
      <w:r w:rsidR="000E3471">
        <w:rPr>
          <w:rFonts w:asciiTheme="minorHAnsi" w:hAnsiTheme="minorHAnsi"/>
          <w:b/>
          <w:sz w:val="22"/>
          <w:szCs w:val="22"/>
        </w:rPr>
        <w:t xml:space="preserve">ead for </w:t>
      </w:r>
      <w:r w:rsidR="00701EB9">
        <w:rPr>
          <w:rFonts w:asciiTheme="minorHAnsi" w:hAnsiTheme="minorHAnsi"/>
          <w:b/>
          <w:sz w:val="22"/>
          <w:szCs w:val="22"/>
        </w:rPr>
        <w:t>S</w:t>
      </w:r>
      <w:r w:rsidRPr="00D276C2">
        <w:rPr>
          <w:rFonts w:asciiTheme="minorHAnsi" w:hAnsiTheme="minorHAnsi"/>
          <w:b/>
          <w:sz w:val="22"/>
          <w:szCs w:val="22"/>
        </w:rPr>
        <w:t>afeguarding</w:t>
      </w:r>
      <w:r>
        <w:rPr>
          <w:rFonts w:asciiTheme="minorHAnsi" w:hAnsiTheme="minorHAnsi"/>
          <w:b/>
          <w:sz w:val="22"/>
          <w:szCs w:val="22"/>
        </w:rPr>
        <w:t xml:space="preserve"> (SLS)</w:t>
      </w:r>
    </w:p>
    <w:p w:rsidR="00947912" w:rsidRPr="007D2B70" w:rsidRDefault="00C8639F" w:rsidP="00947912">
      <w:pPr>
        <w:pStyle w:val="Default"/>
        <w:rPr>
          <w:rFonts w:asciiTheme="minorHAnsi" w:hAnsiTheme="minorHAnsi"/>
        </w:rPr>
      </w:pPr>
      <w:r>
        <w:rPr>
          <w:rFonts w:asciiTheme="minorHAnsi" w:hAnsiTheme="minorHAnsi"/>
        </w:rPr>
        <w:t xml:space="preserve">The Senior </w:t>
      </w:r>
      <w:r w:rsidR="00701EB9">
        <w:rPr>
          <w:rFonts w:asciiTheme="minorHAnsi" w:hAnsiTheme="minorHAnsi"/>
        </w:rPr>
        <w:t>L</w:t>
      </w:r>
      <w:r>
        <w:rPr>
          <w:rFonts w:asciiTheme="minorHAnsi" w:hAnsiTheme="minorHAnsi"/>
        </w:rPr>
        <w:t>ead for Safeguarding</w:t>
      </w:r>
      <w:r w:rsidR="00947912" w:rsidRPr="007D2B70">
        <w:rPr>
          <w:rFonts w:asciiTheme="minorHAnsi" w:hAnsiTheme="minorHAnsi"/>
        </w:rPr>
        <w:t xml:space="preserve"> will: </w:t>
      </w:r>
    </w:p>
    <w:p w:rsidR="00947912" w:rsidRPr="007D2B70" w:rsidRDefault="00947912" w:rsidP="00C8639F">
      <w:pPr>
        <w:pStyle w:val="Default"/>
        <w:numPr>
          <w:ilvl w:val="0"/>
          <w:numId w:val="5"/>
        </w:numPr>
        <w:spacing w:after="24"/>
        <w:rPr>
          <w:rFonts w:asciiTheme="minorHAnsi" w:hAnsiTheme="minorHAnsi"/>
        </w:rPr>
      </w:pPr>
      <w:r w:rsidRPr="007D2B70">
        <w:rPr>
          <w:rFonts w:asciiTheme="minorHAnsi" w:hAnsiTheme="minorHAnsi"/>
        </w:rPr>
        <w:t xml:space="preserve">Periodically appraise the effectiveness of this policy, ensure reviews are completed and ensure </w:t>
      </w:r>
      <w:r w:rsidR="00E92589">
        <w:rPr>
          <w:rFonts w:asciiTheme="minorHAnsi" w:hAnsiTheme="minorHAnsi"/>
        </w:rPr>
        <w:t xml:space="preserve">that </w:t>
      </w:r>
      <w:r w:rsidRPr="007D2B70">
        <w:rPr>
          <w:rFonts w:asciiTheme="minorHAnsi" w:hAnsiTheme="minorHAnsi"/>
        </w:rPr>
        <w:t xml:space="preserve">any necessary changes are made </w:t>
      </w:r>
    </w:p>
    <w:p w:rsidR="00947912" w:rsidRPr="007D2B70" w:rsidRDefault="00947912" w:rsidP="00C8639F">
      <w:pPr>
        <w:pStyle w:val="Default"/>
        <w:numPr>
          <w:ilvl w:val="0"/>
          <w:numId w:val="5"/>
        </w:numPr>
        <w:spacing w:after="24"/>
        <w:rPr>
          <w:rFonts w:asciiTheme="minorHAnsi" w:hAnsiTheme="minorHAnsi"/>
        </w:rPr>
      </w:pPr>
      <w:r w:rsidRPr="007D2B70">
        <w:rPr>
          <w:rFonts w:asciiTheme="minorHAnsi" w:hAnsiTheme="minorHAnsi"/>
        </w:rPr>
        <w:t xml:space="preserve">Ensure </w:t>
      </w:r>
      <w:r w:rsidR="00E92589">
        <w:rPr>
          <w:rFonts w:asciiTheme="minorHAnsi" w:hAnsiTheme="minorHAnsi"/>
        </w:rPr>
        <w:t xml:space="preserve">that an </w:t>
      </w:r>
      <w:r w:rsidRPr="007D2B70">
        <w:rPr>
          <w:rFonts w:asciiTheme="minorHAnsi" w:hAnsiTheme="minorHAnsi"/>
        </w:rPr>
        <w:t>appropriate safeguarding management structure remains in place and clearly identifies the decision makers w</w:t>
      </w:r>
      <w:r w:rsidR="00C8639F">
        <w:rPr>
          <w:rFonts w:asciiTheme="minorHAnsi" w:hAnsiTheme="minorHAnsi"/>
        </w:rPr>
        <w:t>ithin the charity</w:t>
      </w:r>
      <w:r w:rsidRPr="007D2B70">
        <w:rPr>
          <w:rFonts w:asciiTheme="minorHAnsi" w:hAnsiTheme="minorHAnsi"/>
        </w:rPr>
        <w:t xml:space="preserve"> </w:t>
      </w:r>
    </w:p>
    <w:p w:rsidR="00947912" w:rsidRPr="007D2B70" w:rsidRDefault="00947912" w:rsidP="00C8639F">
      <w:pPr>
        <w:pStyle w:val="Default"/>
        <w:numPr>
          <w:ilvl w:val="0"/>
          <w:numId w:val="5"/>
        </w:numPr>
        <w:spacing w:after="24"/>
        <w:rPr>
          <w:rFonts w:asciiTheme="minorHAnsi" w:hAnsiTheme="minorHAnsi"/>
        </w:rPr>
      </w:pPr>
      <w:r w:rsidRPr="007D2B70">
        <w:rPr>
          <w:rFonts w:asciiTheme="minorHAnsi" w:hAnsiTheme="minorHAnsi"/>
        </w:rPr>
        <w:t>Maintain the means of consulta</w:t>
      </w:r>
      <w:r w:rsidR="00C8639F">
        <w:rPr>
          <w:rFonts w:asciiTheme="minorHAnsi" w:hAnsiTheme="minorHAnsi"/>
        </w:rPr>
        <w:t>tion throughout the charity</w:t>
      </w:r>
      <w:r w:rsidRPr="007D2B70">
        <w:rPr>
          <w:rFonts w:asciiTheme="minorHAnsi" w:hAnsiTheme="minorHAnsi"/>
        </w:rPr>
        <w:t xml:space="preserve"> to arrange for appropriate lines of communication/decision making </w:t>
      </w:r>
    </w:p>
    <w:p w:rsidR="00C8639F" w:rsidRPr="00C8639F" w:rsidRDefault="00947912" w:rsidP="00C8639F">
      <w:pPr>
        <w:pStyle w:val="ListParagraph"/>
        <w:numPr>
          <w:ilvl w:val="0"/>
          <w:numId w:val="5"/>
        </w:numPr>
        <w:rPr>
          <w:rFonts w:asciiTheme="minorHAnsi" w:hAnsiTheme="minorHAnsi"/>
          <w:b/>
          <w:sz w:val="22"/>
          <w:szCs w:val="22"/>
        </w:rPr>
      </w:pPr>
      <w:r w:rsidRPr="00C8639F">
        <w:rPr>
          <w:rFonts w:asciiTheme="minorHAnsi" w:hAnsiTheme="minorHAnsi"/>
        </w:rPr>
        <w:t xml:space="preserve">Support the </w:t>
      </w:r>
      <w:r w:rsidR="00C8639F" w:rsidRPr="00C8639F">
        <w:rPr>
          <w:rFonts w:asciiTheme="minorHAnsi" w:hAnsiTheme="minorHAnsi"/>
          <w:b/>
        </w:rPr>
        <w:t xml:space="preserve">Designated Safeguarding </w:t>
      </w:r>
      <w:r w:rsidR="00701EB9">
        <w:rPr>
          <w:rFonts w:asciiTheme="minorHAnsi" w:hAnsiTheme="minorHAnsi"/>
          <w:b/>
        </w:rPr>
        <w:t xml:space="preserve">Lead (DSL) and Deputy Safeguarding </w:t>
      </w:r>
      <w:r w:rsidR="00C8639F" w:rsidRPr="00C8639F">
        <w:rPr>
          <w:rFonts w:asciiTheme="minorHAnsi" w:hAnsiTheme="minorHAnsi"/>
          <w:b/>
        </w:rPr>
        <w:t>Officer (DSO</w:t>
      </w:r>
      <w:r w:rsidR="00C8639F" w:rsidRPr="00C8639F">
        <w:rPr>
          <w:rFonts w:asciiTheme="minorHAnsi" w:hAnsiTheme="minorHAnsi"/>
          <w:b/>
          <w:sz w:val="22"/>
          <w:szCs w:val="22"/>
        </w:rPr>
        <w:t xml:space="preserve">) </w:t>
      </w:r>
    </w:p>
    <w:p w:rsidR="00947912" w:rsidRPr="007D2B70" w:rsidRDefault="00947912" w:rsidP="00947912">
      <w:pPr>
        <w:pStyle w:val="Default"/>
        <w:rPr>
          <w:rFonts w:asciiTheme="minorHAnsi" w:hAnsiTheme="minorHAnsi"/>
        </w:rPr>
      </w:pPr>
    </w:p>
    <w:p w:rsidR="00947912" w:rsidRPr="00C8639F" w:rsidRDefault="00C8639F" w:rsidP="00947912">
      <w:pPr>
        <w:pStyle w:val="Default"/>
        <w:rPr>
          <w:rFonts w:asciiTheme="minorHAnsi" w:hAnsiTheme="minorHAnsi"/>
          <w:b/>
        </w:rPr>
      </w:pPr>
      <w:r w:rsidRPr="00C8639F">
        <w:rPr>
          <w:rFonts w:asciiTheme="minorHAnsi" w:hAnsiTheme="minorHAnsi"/>
          <w:b/>
        </w:rPr>
        <w:t>Designated Safeguarding Lead</w:t>
      </w:r>
      <w:r w:rsidR="00947912" w:rsidRPr="00C8639F">
        <w:rPr>
          <w:rFonts w:asciiTheme="minorHAnsi" w:hAnsiTheme="minorHAnsi"/>
          <w:b/>
        </w:rPr>
        <w:t xml:space="preserve"> (DSL) </w:t>
      </w:r>
      <w:r w:rsidR="001408F6">
        <w:rPr>
          <w:rFonts w:asciiTheme="minorHAnsi" w:hAnsiTheme="minorHAnsi"/>
          <w:b/>
        </w:rPr>
        <w:t>&amp; Deputy Safeguarding Officer (DSO</w:t>
      </w:r>
      <w:r>
        <w:rPr>
          <w:rFonts w:asciiTheme="minorHAnsi" w:hAnsiTheme="minorHAnsi"/>
          <w:b/>
        </w:rPr>
        <w:t>)</w:t>
      </w:r>
    </w:p>
    <w:p w:rsidR="00947912" w:rsidRPr="007D2B70" w:rsidRDefault="00C8639F" w:rsidP="00947912">
      <w:pPr>
        <w:pStyle w:val="Default"/>
        <w:rPr>
          <w:rFonts w:asciiTheme="minorHAnsi" w:hAnsiTheme="minorHAnsi"/>
        </w:rPr>
      </w:pPr>
      <w:r>
        <w:rPr>
          <w:rFonts w:asciiTheme="minorHAnsi" w:hAnsiTheme="minorHAnsi"/>
        </w:rPr>
        <w:t xml:space="preserve">The DSL and </w:t>
      </w:r>
      <w:r w:rsidR="001408F6">
        <w:rPr>
          <w:rFonts w:asciiTheme="minorHAnsi" w:hAnsiTheme="minorHAnsi"/>
        </w:rPr>
        <w:t>DSO</w:t>
      </w:r>
      <w:r>
        <w:rPr>
          <w:rFonts w:asciiTheme="minorHAnsi" w:hAnsiTheme="minorHAnsi"/>
        </w:rPr>
        <w:t xml:space="preserve"> </w:t>
      </w:r>
      <w:r w:rsidR="00947912" w:rsidRPr="007D2B70">
        <w:rPr>
          <w:rFonts w:asciiTheme="minorHAnsi" w:hAnsiTheme="minorHAnsi"/>
        </w:rPr>
        <w:t>will</w:t>
      </w:r>
      <w:r>
        <w:rPr>
          <w:rFonts w:asciiTheme="minorHAnsi" w:hAnsiTheme="minorHAnsi"/>
        </w:rPr>
        <w:t>, in conjunction with, the SLS</w:t>
      </w:r>
      <w:r w:rsidR="00947912" w:rsidRPr="007D2B70">
        <w:rPr>
          <w:rFonts w:asciiTheme="minorHAnsi" w:hAnsiTheme="minorHAnsi"/>
        </w:rPr>
        <w:t xml:space="preserve">: </w:t>
      </w:r>
    </w:p>
    <w:p w:rsidR="00C8639F" w:rsidRDefault="00947912" w:rsidP="00947912">
      <w:pPr>
        <w:pStyle w:val="Default"/>
        <w:numPr>
          <w:ilvl w:val="0"/>
          <w:numId w:val="6"/>
        </w:numPr>
        <w:spacing w:after="24"/>
        <w:rPr>
          <w:rFonts w:asciiTheme="minorHAnsi" w:hAnsiTheme="minorHAnsi"/>
        </w:rPr>
      </w:pPr>
      <w:r w:rsidRPr="00C8639F">
        <w:rPr>
          <w:rFonts w:asciiTheme="minorHAnsi" w:hAnsiTheme="minorHAnsi"/>
        </w:rPr>
        <w:t>Manage issues, concerns and incidents</w:t>
      </w:r>
    </w:p>
    <w:p w:rsidR="00947912" w:rsidRPr="00C8639F" w:rsidRDefault="00947912" w:rsidP="00947912">
      <w:pPr>
        <w:pStyle w:val="Default"/>
        <w:numPr>
          <w:ilvl w:val="0"/>
          <w:numId w:val="6"/>
        </w:numPr>
        <w:spacing w:after="24"/>
        <w:rPr>
          <w:rFonts w:asciiTheme="minorHAnsi" w:hAnsiTheme="minorHAnsi"/>
        </w:rPr>
      </w:pPr>
      <w:r w:rsidRPr="00C8639F">
        <w:rPr>
          <w:rFonts w:asciiTheme="minorHAnsi" w:hAnsiTheme="minorHAnsi"/>
        </w:rPr>
        <w:t xml:space="preserve">Have the relevant level of safeguarding training and knowledge and will have completed safeguarding training in line with “Working Together to Safeguard Children and Young People”. </w:t>
      </w:r>
    </w:p>
    <w:p w:rsidR="00947912" w:rsidRPr="007D2B70" w:rsidRDefault="00947912" w:rsidP="00C8639F">
      <w:pPr>
        <w:pStyle w:val="Default"/>
        <w:numPr>
          <w:ilvl w:val="0"/>
          <w:numId w:val="6"/>
        </w:numPr>
        <w:spacing w:after="24"/>
        <w:rPr>
          <w:rFonts w:asciiTheme="minorHAnsi" w:hAnsiTheme="minorHAnsi"/>
        </w:rPr>
      </w:pPr>
      <w:r w:rsidRPr="007D2B70">
        <w:rPr>
          <w:rFonts w:asciiTheme="minorHAnsi" w:hAnsiTheme="minorHAnsi"/>
        </w:rPr>
        <w:t>Assess informat</w:t>
      </w:r>
      <w:r w:rsidR="00C8639F">
        <w:rPr>
          <w:rFonts w:asciiTheme="minorHAnsi" w:hAnsiTheme="minorHAnsi"/>
        </w:rPr>
        <w:t xml:space="preserve">ion </w:t>
      </w:r>
      <w:r w:rsidRPr="007D2B70">
        <w:rPr>
          <w:rFonts w:asciiTheme="minorHAnsi" w:hAnsiTheme="minorHAnsi"/>
        </w:rPr>
        <w:t xml:space="preserve">regarding concerns and make decisions about whether individual’s concerns are appropriate for referral </w:t>
      </w:r>
    </w:p>
    <w:p w:rsidR="00947912" w:rsidRPr="007D2B70" w:rsidRDefault="00947912" w:rsidP="00947912">
      <w:pPr>
        <w:pStyle w:val="Default"/>
        <w:rPr>
          <w:rFonts w:asciiTheme="minorHAnsi" w:hAnsiTheme="minorHAnsi"/>
        </w:rPr>
      </w:pPr>
    </w:p>
    <w:p w:rsidR="00947912" w:rsidRPr="00C8639F" w:rsidRDefault="00947912" w:rsidP="00947912">
      <w:pPr>
        <w:pStyle w:val="Default"/>
        <w:rPr>
          <w:rFonts w:asciiTheme="minorHAnsi" w:hAnsiTheme="minorHAnsi"/>
          <w:b/>
        </w:rPr>
      </w:pPr>
      <w:r w:rsidRPr="00C8639F">
        <w:rPr>
          <w:rFonts w:asciiTheme="minorHAnsi" w:hAnsiTheme="minorHAnsi"/>
          <w:b/>
        </w:rPr>
        <w:t xml:space="preserve">All Individuals </w:t>
      </w:r>
    </w:p>
    <w:p w:rsidR="00947912" w:rsidRPr="007D2B70" w:rsidRDefault="00947912" w:rsidP="00947912">
      <w:pPr>
        <w:pStyle w:val="Default"/>
        <w:rPr>
          <w:rFonts w:asciiTheme="minorHAnsi" w:hAnsiTheme="minorHAnsi"/>
        </w:rPr>
      </w:pPr>
      <w:r w:rsidRPr="007D2B70">
        <w:rPr>
          <w:rFonts w:asciiTheme="minorHAnsi" w:hAnsiTheme="minorHAnsi"/>
        </w:rPr>
        <w:t xml:space="preserve">All individuals will: </w:t>
      </w:r>
    </w:p>
    <w:p w:rsidR="00947912" w:rsidRPr="007D2B70" w:rsidRDefault="00947912" w:rsidP="00746715">
      <w:pPr>
        <w:pStyle w:val="Default"/>
        <w:numPr>
          <w:ilvl w:val="0"/>
          <w:numId w:val="7"/>
        </w:numPr>
        <w:spacing w:after="24"/>
        <w:rPr>
          <w:rFonts w:asciiTheme="minorHAnsi" w:hAnsiTheme="minorHAnsi"/>
        </w:rPr>
      </w:pPr>
      <w:r w:rsidRPr="007D2B70">
        <w:rPr>
          <w:rFonts w:asciiTheme="minorHAnsi" w:hAnsiTheme="minorHAnsi"/>
        </w:rPr>
        <w:t xml:space="preserve">Familiarise themselves with this safeguarding policy ensuring they understand and comply with the policy at all times </w:t>
      </w:r>
    </w:p>
    <w:p w:rsidR="00947912" w:rsidRPr="007D2B70" w:rsidRDefault="00947912" w:rsidP="00746715">
      <w:pPr>
        <w:pStyle w:val="Default"/>
        <w:numPr>
          <w:ilvl w:val="0"/>
          <w:numId w:val="7"/>
        </w:numPr>
        <w:spacing w:after="24"/>
        <w:rPr>
          <w:rFonts w:asciiTheme="minorHAnsi" w:hAnsiTheme="minorHAnsi"/>
        </w:rPr>
      </w:pPr>
      <w:r w:rsidRPr="007D2B70">
        <w:rPr>
          <w:rFonts w:asciiTheme="minorHAnsi" w:hAnsiTheme="minorHAnsi"/>
        </w:rPr>
        <w:t xml:space="preserve">Complete necessary training </w:t>
      </w:r>
    </w:p>
    <w:p w:rsidR="00947912" w:rsidRPr="007D2B70" w:rsidRDefault="00947912" w:rsidP="00746715">
      <w:pPr>
        <w:pStyle w:val="Default"/>
        <w:numPr>
          <w:ilvl w:val="0"/>
          <w:numId w:val="7"/>
        </w:numPr>
        <w:spacing w:after="24"/>
        <w:rPr>
          <w:rFonts w:asciiTheme="minorHAnsi" w:hAnsiTheme="minorHAnsi"/>
        </w:rPr>
      </w:pPr>
      <w:r w:rsidRPr="007D2B70">
        <w:rPr>
          <w:rFonts w:asciiTheme="minorHAnsi" w:hAnsiTheme="minorHAnsi"/>
        </w:rPr>
        <w:t xml:space="preserve">Follow training and guidance given </w:t>
      </w:r>
    </w:p>
    <w:p w:rsidR="00947912" w:rsidRPr="007D2B70" w:rsidRDefault="00947912" w:rsidP="00746715">
      <w:pPr>
        <w:pStyle w:val="Default"/>
        <w:numPr>
          <w:ilvl w:val="0"/>
          <w:numId w:val="7"/>
        </w:numPr>
        <w:spacing w:after="24"/>
        <w:rPr>
          <w:rFonts w:asciiTheme="minorHAnsi" w:hAnsiTheme="minorHAnsi"/>
        </w:rPr>
      </w:pPr>
      <w:r w:rsidRPr="007D2B70">
        <w:rPr>
          <w:rFonts w:asciiTheme="minorHAnsi" w:hAnsiTheme="minorHAnsi"/>
        </w:rPr>
        <w:t>Report any con</w:t>
      </w:r>
      <w:r w:rsidR="00746715">
        <w:rPr>
          <w:rFonts w:asciiTheme="minorHAnsi" w:hAnsiTheme="minorHAnsi"/>
        </w:rPr>
        <w:t xml:space="preserve">cerns to the SLS, DSL or </w:t>
      </w:r>
      <w:r w:rsidR="001408F6">
        <w:rPr>
          <w:rFonts w:asciiTheme="minorHAnsi" w:hAnsiTheme="minorHAnsi"/>
        </w:rPr>
        <w:t>DSO</w:t>
      </w:r>
      <w:r w:rsidRPr="007D2B70">
        <w:rPr>
          <w:rFonts w:asciiTheme="minorHAnsi" w:hAnsiTheme="minorHAnsi"/>
        </w:rPr>
        <w:t xml:space="preserve"> </w:t>
      </w:r>
    </w:p>
    <w:p w:rsidR="00947912" w:rsidRPr="007D2B70" w:rsidRDefault="00947912" w:rsidP="00746715">
      <w:pPr>
        <w:pStyle w:val="Default"/>
        <w:numPr>
          <w:ilvl w:val="0"/>
          <w:numId w:val="7"/>
        </w:numPr>
        <w:rPr>
          <w:rFonts w:asciiTheme="minorHAnsi" w:hAnsiTheme="minorHAnsi"/>
        </w:rPr>
      </w:pPr>
      <w:r w:rsidRPr="007D2B70">
        <w:rPr>
          <w:rFonts w:asciiTheme="minorHAnsi" w:hAnsiTheme="minorHAnsi"/>
        </w:rPr>
        <w:t xml:space="preserve">Record all relevant information </w:t>
      </w:r>
    </w:p>
    <w:p w:rsidR="00947912" w:rsidRPr="007D2B70" w:rsidRDefault="00947912" w:rsidP="00947912">
      <w:pPr>
        <w:pStyle w:val="Default"/>
        <w:rPr>
          <w:rFonts w:asciiTheme="minorHAnsi" w:hAnsiTheme="minorHAnsi"/>
        </w:rPr>
      </w:pPr>
    </w:p>
    <w:p w:rsidR="00947912" w:rsidRPr="007D2B70" w:rsidRDefault="00947912" w:rsidP="00947912">
      <w:pPr>
        <w:pStyle w:val="Default"/>
        <w:rPr>
          <w:rFonts w:asciiTheme="minorHAnsi" w:hAnsiTheme="minorHAnsi"/>
          <w:b/>
          <w:bCs/>
        </w:rPr>
      </w:pPr>
      <w:r w:rsidRPr="007D2B70">
        <w:rPr>
          <w:rFonts w:asciiTheme="minorHAnsi" w:hAnsiTheme="minorHAnsi"/>
          <w:b/>
          <w:bCs/>
        </w:rPr>
        <w:t xml:space="preserve">Training and Support </w:t>
      </w:r>
    </w:p>
    <w:p w:rsidR="00947912" w:rsidRPr="007D2B70" w:rsidRDefault="00947912" w:rsidP="00947912">
      <w:pPr>
        <w:pStyle w:val="Default"/>
        <w:rPr>
          <w:rFonts w:asciiTheme="minorHAnsi" w:hAnsiTheme="minorHAnsi"/>
          <w:b/>
          <w:bCs/>
        </w:rPr>
      </w:pPr>
    </w:p>
    <w:p w:rsidR="00947912" w:rsidRDefault="00746715" w:rsidP="00746715">
      <w:pPr>
        <w:pStyle w:val="ListParagraph"/>
        <w:numPr>
          <w:ilvl w:val="0"/>
          <w:numId w:val="8"/>
        </w:numPr>
        <w:autoSpaceDE w:val="0"/>
        <w:autoSpaceDN w:val="0"/>
        <w:adjustRightInd w:val="0"/>
        <w:spacing w:after="19"/>
        <w:rPr>
          <w:rFonts w:asciiTheme="minorHAnsi" w:eastAsiaTheme="minorHAnsi" w:hAnsiTheme="minorHAnsi" w:cs="Tahoma"/>
          <w:color w:val="000000"/>
        </w:rPr>
      </w:pPr>
      <w:r w:rsidRPr="00746715">
        <w:rPr>
          <w:rFonts w:asciiTheme="minorHAnsi" w:eastAsiaTheme="minorHAnsi" w:hAnsiTheme="minorHAnsi" w:cs="Symbol"/>
          <w:color w:val="000000"/>
        </w:rPr>
        <w:t xml:space="preserve">All </w:t>
      </w:r>
      <w:r w:rsidR="001408F6">
        <w:rPr>
          <w:rFonts w:asciiTheme="minorHAnsi" w:eastAsiaTheme="minorHAnsi" w:hAnsiTheme="minorHAnsi" w:cs="Symbol"/>
          <w:color w:val="000000"/>
        </w:rPr>
        <w:t xml:space="preserve">Members </w:t>
      </w:r>
      <w:r w:rsidRPr="00746715">
        <w:rPr>
          <w:rFonts w:asciiTheme="minorHAnsi" w:eastAsiaTheme="minorHAnsi" w:hAnsiTheme="minorHAnsi" w:cs="Symbol"/>
          <w:color w:val="000000"/>
        </w:rPr>
        <w:t xml:space="preserve">involved in a </w:t>
      </w:r>
      <w:r w:rsidR="000D1D40">
        <w:rPr>
          <w:rFonts w:asciiTheme="minorHAnsi" w:eastAsiaTheme="minorHAnsi" w:hAnsiTheme="minorHAnsi" w:cs="Symbol"/>
          <w:color w:val="000000"/>
        </w:rPr>
        <w:t xml:space="preserve">production </w:t>
      </w:r>
      <w:r>
        <w:rPr>
          <w:rFonts w:asciiTheme="minorHAnsi" w:eastAsiaTheme="minorHAnsi" w:hAnsiTheme="minorHAnsi" w:cs="Symbol"/>
          <w:color w:val="000000"/>
        </w:rPr>
        <w:t xml:space="preserve">with children </w:t>
      </w:r>
      <w:r w:rsidR="00701EB9">
        <w:rPr>
          <w:rFonts w:asciiTheme="minorHAnsi" w:eastAsiaTheme="minorHAnsi" w:hAnsiTheme="minorHAnsi" w:cs="Symbol"/>
          <w:color w:val="000000"/>
        </w:rPr>
        <w:t xml:space="preserve">or adults at risk </w:t>
      </w:r>
      <w:r w:rsidRPr="00746715">
        <w:rPr>
          <w:rFonts w:asciiTheme="minorHAnsi" w:eastAsiaTheme="minorHAnsi" w:hAnsiTheme="minorHAnsi" w:cs="Symbol"/>
          <w:color w:val="000000"/>
        </w:rPr>
        <w:t xml:space="preserve">(including rehearsals and performance nights) </w:t>
      </w:r>
      <w:r w:rsidR="00947912" w:rsidRPr="00746715">
        <w:rPr>
          <w:rFonts w:asciiTheme="minorHAnsi" w:eastAsiaTheme="minorHAnsi" w:hAnsiTheme="minorHAnsi" w:cs="Tahoma"/>
          <w:color w:val="000000"/>
        </w:rPr>
        <w:t xml:space="preserve">will complete </w:t>
      </w:r>
      <w:r w:rsidR="006A3534">
        <w:rPr>
          <w:rFonts w:asciiTheme="minorHAnsi" w:eastAsiaTheme="minorHAnsi" w:hAnsiTheme="minorHAnsi" w:cs="Tahoma"/>
          <w:color w:val="000000"/>
        </w:rPr>
        <w:t xml:space="preserve">appropriate </w:t>
      </w:r>
      <w:r w:rsidR="00947912" w:rsidRPr="00746715">
        <w:rPr>
          <w:rFonts w:asciiTheme="minorHAnsi" w:eastAsiaTheme="minorHAnsi" w:hAnsiTheme="minorHAnsi" w:cs="Tahoma"/>
          <w:color w:val="000000"/>
        </w:rPr>
        <w:t xml:space="preserve">safeguarding training </w:t>
      </w:r>
    </w:p>
    <w:p w:rsidR="00746715" w:rsidRPr="00746715" w:rsidRDefault="00746715" w:rsidP="00746715">
      <w:pPr>
        <w:pStyle w:val="ListParagraph"/>
        <w:numPr>
          <w:ilvl w:val="0"/>
          <w:numId w:val="8"/>
        </w:numPr>
        <w:autoSpaceDE w:val="0"/>
        <w:autoSpaceDN w:val="0"/>
        <w:adjustRightInd w:val="0"/>
        <w:spacing w:after="19"/>
        <w:rPr>
          <w:rFonts w:asciiTheme="minorHAnsi" w:eastAsiaTheme="minorHAnsi" w:hAnsiTheme="minorHAnsi" w:cs="Tahoma"/>
          <w:color w:val="000000"/>
        </w:rPr>
      </w:pPr>
      <w:r>
        <w:rPr>
          <w:rFonts w:asciiTheme="minorHAnsi" w:eastAsiaTheme="minorHAnsi" w:hAnsiTheme="minorHAnsi" w:cs="Tahoma"/>
          <w:color w:val="000000"/>
        </w:rPr>
        <w:t xml:space="preserve">SLS, DSL and </w:t>
      </w:r>
      <w:r w:rsidR="001408F6">
        <w:rPr>
          <w:rFonts w:asciiTheme="minorHAnsi" w:eastAsiaTheme="minorHAnsi" w:hAnsiTheme="minorHAnsi" w:cs="Tahoma"/>
          <w:color w:val="000000"/>
        </w:rPr>
        <w:t>DSO</w:t>
      </w:r>
      <w:r>
        <w:rPr>
          <w:rFonts w:asciiTheme="minorHAnsi" w:eastAsiaTheme="minorHAnsi" w:hAnsiTheme="minorHAnsi" w:cs="Tahoma"/>
          <w:color w:val="000000"/>
        </w:rPr>
        <w:t xml:space="preserve"> will participate in relevant training and development</w:t>
      </w:r>
    </w:p>
    <w:p w:rsidR="00947912" w:rsidRPr="00746715" w:rsidRDefault="001408F6" w:rsidP="00746715">
      <w:pPr>
        <w:pStyle w:val="ListParagraph"/>
        <w:numPr>
          <w:ilvl w:val="0"/>
          <w:numId w:val="8"/>
        </w:numPr>
        <w:autoSpaceDE w:val="0"/>
        <w:autoSpaceDN w:val="0"/>
        <w:adjustRightInd w:val="0"/>
        <w:spacing w:after="19"/>
        <w:rPr>
          <w:rFonts w:asciiTheme="minorHAnsi" w:eastAsiaTheme="minorHAnsi" w:hAnsiTheme="minorHAnsi" w:cs="Tahoma"/>
          <w:color w:val="000000"/>
        </w:rPr>
      </w:pPr>
      <w:r>
        <w:rPr>
          <w:rFonts w:asciiTheme="minorHAnsi" w:eastAsiaTheme="minorHAnsi" w:hAnsiTheme="minorHAnsi" w:cs="Tahoma"/>
          <w:color w:val="000000"/>
        </w:rPr>
        <w:t>Support</w:t>
      </w:r>
      <w:r w:rsidR="00947912" w:rsidRPr="00746715">
        <w:rPr>
          <w:rFonts w:asciiTheme="minorHAnsi" w:eastAsiaTheme="minorHAnsi" w:hAnsiTheme="minorHAnsi" w:cs="Tahoma"/>
          <w:color w:val="000000"/>
        </w:rPr>
        <w:t xml:space="preserve"> will be ava</w:t>
      </w:r>
      <w:r w:rsidR="00746715">
        <w:rPr>
          <w:rFonts w:asciiTheme="minorHAnsi" w:eastAsiaTheme="minorHAnsi" w:hAnsiTheme="minorHAnsi" w:cs="Tahoma"/>
          <w:color w:val="000000"/>
        </w:rPr>
        <w:t xml:space="preserve">ilable to the DSL and </w:t>
      </w:r>
      <w:r>
        <w:rPr>
          <w:rFonts w:asciiTheme="minorHAnsi" w:eastAsiaTheme="minorHAnsi" w:hAnsiTheme="minorHAnsi" w:cs="Tahoma"/>
          <w:color w:val="000000"/>
        </w:rPr>
        <w:t>DSO</w:t>
      </w:r>
      <w:r w:rsidR="00746715">
        <w:rPr>
          <w:rFonts w:asciiTheme="minorHAnsi" w:eastAsiaTheme="minorHAnsi" w:hAnsiTheme="minorHAnsi" w:cs="Tahoma"/>
          <w:color w:val="000000"/>
        </w:rPr>
        <w:t xml:space="preserve"> </w:t>
      </w:r>
      <w:r w:rsidR="00947912" w:rsidRPr="00746715">
        <w:rPr>
          <w:rFonts w:asciiTheme="minorHAnsi" w:eastAsiaTheme="minorHAnsi" w:hAnsiTheme="minorHAnsi" w:cs="Tahoma"/>
          <w:color w:val="000000"/>
        </w:rPr>
        <w:t xml:space="preserve"> </w:t>
      </w:r>
    </w:p>
    <w:p w:rsidR="00947912" w:rsidRPr="00746715" w:rsidRDefault="00947912" w:rsidP="00746715">
      <w:pPr>
        <w:pStyle w:val="ListParagraph"/>
        <w:numPr>
          <w:ilvl w:val="0"/>
          <w:numId w:val="8"/>
        </w:numPr>
        <w:autoSpaceDE w:val="0"/>
        <w:autoSpaceDN w:val="0"/>
        <w:adjustRightInd w:val="0"/>
        <w:spacing w:after="19"/>
        <w:rPr>
          <w:rFonts w:asciiTheme="minorHAnsi" w:eastAsiaTheme="minorHAnsi" w:hAnsiTheme="minorHAnsi" w:cs="Tahoma"/>
          <w:color w:val="000000"/>
        </w:rPr>
      </w:pPr>
      <w:r w:rsidRPr="00746715">
        <w:rPr>
          <w:rFonts w:asciiTheme="minorHAnsi" w:eastAsiaTheme="minorHAnsi" w:hAnsiTheme="minorHAnsi" w:cs="Tahoma"/>
          <w:color w:val="000000"/>
        </w:rPr>
        <w:t xml:space="preserve">Training will be regularly audited to ensure compliance </w:t>
      </w:r>
    </w:p>
    <w:p w:rsidR="00947912" w:rsidRPr="00746715" w:rsidRDefault="00947912" w:rsidP="00746715">
      <w:pPr>
        <w:pStyle w:val="ListParagraph"/>
        <w:numPr>
          <w:ilvl w:val="0"/>
          <w:numId w:val="8"/>
        </w:numPr>
        <w:autoSpaceDE w:val="0"/>
        <w:autoSpaceDN w:val="0"/>
        <w:adjustRightInd w:val="0"/>
        <w:spacing w:after="19"/>
        <w:rPr>
          <w:rFonts w:asciiTheme="minorHAnsi" w:eastAsiaTheme="minorHAnsi" w:hAnsiTheme="minorHAnsi" w:cs="Tahoma"/>
          <w:color w:val="000000"/>
        </w:rPr>
      </w:pPr>
      <w:r w:rsidRPr="00746715">
        <w:rPr>
          <w:rFonts w:asciiTheme="minorHAnsi" w:eastAsiaTheme="minorHAnsi" w:hAnsiTheme="minorHAnsi" w:cs="Tahoma"/>
          <w:color w:val="000000"/>
        </w:rPr>
        <w:lastRenderedPageBreak/>
        <w:t xml:space="preserve">All individuals will receive refresher training every two years and will receive updates when applicable </w:t>
      </w:r>
    </w:p>
    <w:p w:rsidR="00947912" w:rsidRPr="00746715" w:rsidRDefault="00746715" w:rsidP="00746715">
      <w:pPr>
        <w:pStyle w:val="ListParagraph"/>
        <w:numPr>
          <w:ilvl w:val="0"/>
          <w:numId w:val="8"/>
        </w:numPr>
        <w:autoSpaceDE w:val="0"/>
        <w:autoSpaceDN w:val="0"/>
        <w:adjustRightInd w:val="0"/>
        <w:rPr>
          <w:rFonts w:asciiTheme="minorHAnsi" w:eastAsiaTheme="minorHAnsi" w:hAnsiTheme="minorHAnsi" w:cs="Tahoma"/>
          <w:color w:val="000000"/>
        </w:rPr>
      </w:pPr>
      <w:r>
        <w:rPr>
          <w:rFonts w:asciiTheme="minorHAnsi" w:eastAsiaTheme="minorHAnsi" w:hAnsiTheme="minorHAnsi" w:cs="Tahoma"/>
          <w:color w:val="000000"/>
        </w:rPr>
        <w:t xml:space="preserve">All </w:t>
      </w:r>
      <w:r w:rsidR="000D1D40">
        <w:rPr>
          <w:rFonts w:asciiTheme="minorHAnsi" w:eastAsiaTheme="minorHAnsi" w:hAnsiTheme="minorHAnsi" w:cs="Tahoma"/>
          <w:color w:val="000000"/>
        </w:rPr>
        <w:t xml:space="preserve">individuals </w:t>
      </w:r>
      <w:r>
        <w:rPr>
          <w:rFonts w:asciiTheme="minorHAnsi" w:eastAsiaTheme="minorHAnsi" w:hAnsiTheme="minorHAnsi" w:cs="Tahoma"/>
          <w:color w:val="000000"/>
        </w:rPr>
        <w:t xml:space="preserve">will, prior to </w:t>
      </w:r>
      <w:r w:rsidR="006A3534">
        <w:rPr>
          <w:rFonts w:asciiTheme="minorHAnsi" w:eastAsiaTheme="minorHAnsi" w:hAnsiTheme="minorHAnsi" w:cs="Tahoma"/>
          <w:color w:val="000000"/>
        </w:rPr>
        <w:t>that individual’s involvement in any activity involving children or adults at risk</w:t>
      </w:r>
      <w:r>
        <w:rPr>
          <w:rFonts w:asciiTheme="minorHAnsi" w:eastAsiaTheme="minorHAnsi" w:hAnsiTheme="minorHAnsi" w:cs="Tahoma"/>
          <w:color w:val="000000"/>
        </w:rPr>
        <w:t xml:space="preserve">, </w:t>
      </w:r>
      <w:r w:rsidR="00947912" w:rsidRPr="00746715">
        <w:rPr>
          <w:rFonts w:asciiTheme="minorHAnsi" w:eastAsiaTheme="minorHAnsi" w:hAnsiTheme="minorHAnsi" w:cs="Tahoma"/>
          <w:color w:val="000000"/>
        </w:rPr>
        <w:t xml:space="preserve">be required to sign to confirm they have read the Safeguarding Policy </w:t>
      </w:r>
    </w:p>
    <w:p w:rsidR="00947912" w:rsidRPr="007D2B70" w:rsidRDefault="00947912" w:rsidP="00947912">
      <w:pPr>
        <w:pStyle w:val="Default"/>
        <w:rPr>
          <w:rFonts w:asciiTheme="minorHAnsi" w:hAnsiTheme="minorHAnsi"/>
        </w:rPr>
      </w:pPr>
    </w:p>
    <w:p w:rsidR="00947912" w:rsidRPr="007D2B70" w:rsidRDefault="00947912" w:rsidP="00947912">
      <w:pPr>
        <w:pStyle w:val="Default"/>
        <w:rPr>
          <w:rFonts w:asciiTheme="minorHAnsi" w:hAnsiTheme="minorHAnsi"/>
        </w:rPr>
      </w:pPr>
      <w:r w:rsidRPr="007D2B70">
        <w:rPr>
          <w:rFonts w:asciiTheme="minorHAnsi" w:hAnsiTheme="minorHAnsi"/>
          <w:b/>
          <w:bCs/>
        </w:rPr>
        <w:t xml:space="preserve">Confidentiality &amp; Information Governance </w:t>
      </w:r>
    </w:p>
    <w:p w:rsidR="00947912" w:rsidRPr="007D2B70" w:rsidRDefault="00947912" w:rsidP="00947912">
      <w:pPr>
        <w:pStyle w:val="Default"/>
        <w:rPr>
          <w:rFonts w:asciiTheme="minorHAnsi" w:hAnsiTheme="minorHAnsi"/>
        </w:rPr>
      </w:pPr>
      <w:r w:rsidRPr="007D2B70">
        <w:rPr>
          <w:rFonts w:asciiTheme="minorHAnsi" w:hAnsiTheme="minorHAnsi"/>
        </w:rPr>
        <w:t xml:space="preserve">Any information held on a child or adult at risk will be stored securely with restricted and appropriate access. Information will be kept confidential and information sharing applied only when necessary by the use of formal Information Sharing Agreements (ISA). All </w:t>
      </w:r>
      <w:r w:rsidR="006A3534">
        <w:rPr>
          <w:rFonts w:asciiTheme="minorHAnsi" w:hAnsiTheme="minorHAnsi"/>
        </w:rPr>
        <w:t xml:space="preserve">relevant </w:t>
      </w:r>
      <w:r w:rsidRPr="007D2B70">
        <w:rPr>
          <w:rFonts w:asciiTheme="minorHAnsi" w:hAnsiTheme="minorHAnsi"/>
        </w:rPr>
        <w:t xml:space="preserve">staff </w:t>
      </w:r>
      <w:r w:rsidR="006A3534">
        <w:rPr>
          <w:rFonts w:asciiTheme="minorHAnsi" w:hAnsiTheme="minorHAnsi"/>
        </w:rPr>
        <w:t xml:space="preserve">will </w:t>
      </w:r>
      <w:r w:rsidRPr="007D2B70">
        <w:rPr>
          <w:rFonts w:asciiTheme="minorHAnsi" w:hAnsiTheme="minorHAnsi"/>
        </w:rPr>
        <w:t xml:space="preserve">complete Information Governance training and adhere to Data Protection Act 1998 </w:t>
      </w:r>
    </w:p>
    <w:p w:rsidR="00947912" w:rsidRPr="007D2B70" w:rsidRDefault="00947912" w:rsidP="00947912">
      <w:pPr>
        <w:pStyle w:val="Default"/>
        <w:rPr>
          <w:rFonts w:asciiTheme="minorHAnsi" w:hAnsiTheme="minorHAnsi"/>
        </w:rPr>
      </w:pPr>
    </w:p>
    <w:p w:rsidR="00947912" w:rsidRPr="007D2B70" w:rsidRDefault="00947912" w:rsidP="00947912">
      <w:pPr>
        <w:pStyle w:val="Default"/>
        <w:rPr>
          <w:rFonts w:asciiTheme="minorHAnsi" w:hAnsiTheme="minorHAnsi"/>
        </w:rPr>
      </w:pPr>
      <w:r w:rsidRPr="007D2B70">
        <w:rPr>
          <w:rFonts w:asciiTheme="minorHAnsi" w:hAnsiTheme="minorHAnsi"/>
          <w:b/>
          <w:bCs/>
        </w:rPr>
        <w:t xml:space="preserve">Safeguarding Procedure </w:t>
      </w:r>
    </w:p>
    <w:p w:rsidR="00746715" w:rsidRDefault="00746715" w:rsidP="00947912">
      <w:pPr>
        <w:pStyle w:val="Default"/>
        <w:rPr>
          <w:rFonts w:asciiTheme="minorHAnsi" w:hAnsiTheme="minorHAnsi"/>
        </w:rPr>
      </w:pPr>
    </w:p>
    <w:p w:rsidR="00947912" w:rsidRPr="007D2B70" w:rsidRDefault="00947912" w:rsidP="00947912">
      <w:pPr>
        <w:pStyle w:val="Default"/>
        <w:rPr>
          <w:rFonts w:asciiTheme="minorHAnsi" w:hAnsiTheme="minorHAnsi"/>
        </w:rPr>
      </w:pPr>
      <w:r w:rsidRPr="007D2B70">
        <w:rPr>
          <w:rFonts w:asciiTheme="minorHAnsi" w:hAnsiTheme="minorHAnsi"/>
        </w:rPr>
        <w:t xml:space="preserve">These procedures cover: </w:t>
      </w:r>
    </w:p>
    <w:p w:rsidR="00947912" w:rsidRPr="007D2B70" w:rsidRDefault="00947912" w:rsidP="00746715">
      <w:pPr>
        <w:pStyle w:val="Default"/>
        <w:numPr>
          <w:ilvl w:val="0"/>
          <w:numId w:val="9"/>
        </w:numPr>
        <w:spacing w:after="19"/>
        <w:rPr>
          <w:rFonts w:asciiTheme="minorHAnsi" w:hAnsiTheme="minorHAnsi"/>
        </w:rPr>
      </w:pPr>
      <w:r w:rsidRPr="007D2B70">
        <w:rPr>
          <w:rFonts w:asciiTheme="minorHAnsi" w:hAnsiTheme="minorHAnsi"/>
        </w:rPr>
        <w:t xml:space="preserve">When the safeguarding procedure should be invoked </w:t>
      </w:r>
    </w:p>
    <w:p w:rsidR="00947912" w:rsidRPr="007D2B70" w:rsidRDefault="00947912" w:rsidP="00746715">
      <w:pPr>
        <w:pStyle w:val="Default"/>
        <w:numPr>
          <w:ilvl w:val="0"/>
          <w:numId w:val="9"/>
        </w:numPr>
        <w:spacing w:after="19"/>
        <w:rPr>
          <w:rFonts w:asciiTheme="minorHAnsi" w:hAnsiTheme="minorHAnsi"/>
        </w:rPr>
      </w:pPr>
      <w:r w:rsidRPr="007D2B70">
        <w:rPr>
          <w:rFonts w:asciiTheme="minorHAnsi" w:hAnsiTheme="minorHAnsi"/>
        </w:rPr>
        <w:t xml:space="preserve">What should be done when concerns are raised </w:t>
      </w:r>
    </w:p>
    <w:p w:rsidR="00947912" w:rsidRPr="007D2B70" w:rsidRDefault="00947912" w:rsidP="00746715">
      <w:pPr>
        <w:pStyle w:val="Default"/>
        <w:numPr>
          <w:ilvl w:val="0"/>
          <w:numId w:val="9"/>
        </w:numPr>
        <w:spacing w:after="19"/>
        <w:rPr>
          <w:rFonts w:asciiTheme="minorHAnsi" w:hAnsiTheme="minorHAnsi"/>
        </w:rPr>
      </w:pPr>
      <w:r w:rsidRPr="007D2B70">
        <w:rPr>
          <w:rFonts w:asciiTheme="minorHAnsi" w:hAnsiTheme="minorHAnsi"/>
        </w:rPr>
        <w:t xml:space="preserve">Procedures to be taken when a disclosure is made </w:t>
      </w:r>
    </w:p>
    <w:p w:rsidR="00947912" w:rsidRPr="007D2B70" w:rsidRDefault="00947912" w:rsidP="00746715">
      <w:pPr>
        <w:pStyle w:val="Default"/>
        <w:numPr>
          <w:ilvl w:val="0"/>
          <w:numId w:val="9"/>
        </w:numPr>
        <w:spacing w:after="19"/>
        <w:rPr>
          <w:rFonts w:asciiTheme="minorHAnsi" w:hAnsiTheme="minorHAnsi"/>
        </w:rPr>
      </w:pPr>
      <w:r w:rsidRPr="007D2B70">
        <w:rPr>
          <w:rFonts w:asciiTheme="minorHAnsi" w:hAnsiTheme="minorHAnsi"/>
        </w:rPr>
        <w:t xml:space="preserve">Concerns regarding </w:t>
      </w:r>
      <w:r w:rsidR="00746715">
        <w:rPr>
          <w:rFonts w:asciiTheme="minorHAnsi" w:hAnsiTheme="minorHAnsi"/>
        </w:rPr>
        <w:t>the behaviour of a volunteer</w:t>
      </w:r>
    </w:p>
    <w:p w:rsidR="00947912" w:rsidRPr="007D2B70" w:rsidRDefault="00947912" w:rsidP="00746715">
      <w:pPr>
        <w:pStyle w:val="Default"/>
        <w:numPr>
          <w:ilvl w:val="0"/>
          <w:numId w:val="9"/>
        </w:numPr>
        <w:rPr>
          <w:rFonts w:asciiTheme="minorHAnsi" w:hAnsiTheme="minorHAnsi"/>
        </w:rPr>
      </w:pPr>
      <w:r w:rsidRPr="007D2B70">
        <w:rPr>
          <w:rFonts w:asciiTheme="minorHAnsi" w:hAnsiTheme="minorHAnsi"/>
        </w:rPr>
        <w:t xml:space="preserve">How concerns are to be reported to the appropriate authority </w:t>
      </w:r>
    </w:p>
    <w:p w:rsidR="00947912" w:rsidRPr="007D2B70" w:rsidRDefault="00947912" w:rsidP="00947912">
      <w:pPr>
        <w:pStyle w:val="Default"/>
        <w:rPr>
          <w:rFonts w:asciiTheme="minorHAnsi" w:hAnsiTheme="minorHAnsi"/>
        </w:rPr>
      </w:pPr>
    </w:p>
    <w:p w:rsidR="00947912" w:rsidRPr="007D2B70" w:rsidRDefault="00947912" w:rsidP="00947912">
      <w:pPr>
        <w:pStyle w:val="Default"/>
        <w:rPr>
          <w:rFonts w:asciiTheme="minorHAnsi" w:hAnsiTheme="minorHAnsi"/>
        </w:rPr>
      </w:pPr>
      <w:r w:rsidRPr="007D2B70">
        <w:rPr>
          <w:rFonts w:asciiTheme="minorHAnsi" w:hAnsiTheme="minorHAnsi"/>
          <w:b/>
          <w:bCs/>
        </w:rPr>
        <w:t xml:space="preserve">When to invoke the procedures </w:t>
      </w:r>
    </w:p>
    <w:p w:rsidR="00746715" w:rsidRDefault="00746715" w:rsidP="00947912">
      <w:pPr>
        <w:pStyle w:val="Default"/>
        <w:rPr>
          <w:rFonts w:asciiTheme="minorHAnsi" w:hAnsiTheme="minorHAnsi"/>
        </w:rPr>
      </w:pPr>
    </w:p>
    <w:p w:rsidR="00947912" w:rsidRDefault="00947912" w:rsidP="00947912">
      <w:pPr>
        <w:pStyle w:val="Default"/>
        <w:rPr>
          <w:rFonts w:asciiTheme="minorHAnsi" w:hAnsiTheme="minorHAnsi"/>
        </w:rPr>
      </w:pPr>
      <w:r w:rsidRPr="007D2B70">
        <w:rPr>
          <w:rFonts w:asciiTheme="minorHAnsi" w:hAnsiTheme="minorHAnsi"/>
        </w:rPr>
        <w:t xml:space="preserve">Procedures should be invoked whenever a concern is raised that a child or adult at risk may be harmed in one or more of the following ways: </w:t>
      </w:r>
    </w:p>
    <w:p w:rsidR="00746715" w:rsidRPr="007D2B70" w:rsidRDefault="00746715" w:rsidP="00947912">
      <w:pPr>
        <w:pStyle w:val="Default"/>
        <w:rPr>
          <w:rFonts w:asciiTheme="minorHAnsi" w:hAnsiTheme="minorHAnsi"/>
        </w:rPr>
      </w:pPr>
    </w:p>
    <w:p w:rsidR="00947912" w:rsidRPr="007D2B70" w:rsidRDefault="00947912" w:rsidP="00746715">
      <w:pPr>
        <w:pStyle w:val="Default"/>
        <w:numPr>
          <w:ilvl w:val="0"/>
          <w:numId w:val="10"/>
        </w:numPr>
        <w:spacing w:after="22"/>
        <w:rPr>
          <w:rFonts w:asciiTheme="minorHAnsi" w:hAnsiTheme="minorHAnsi"/>
        </w:rPr>
      </w:pPr>
      <w:r w:rsidRPr="007D2B70">
        <w:rPr>
          <w:rFonts w:asciiTheme="minorHAnsi" w:hAnsiTheme="minorHAnsi"/>
        </w:rPr>
        <w:t xml:space="preserve">Somebody may abuse or neglect a child or adult at risk by inflicting harm, or by failing to act to prevent harm </w:t>
      </w:r>
    </w:p>
    <w:p w:rsidR="00947912" w:rsidRPr="007D2B70" w:rsidRDefault="00947912" w:rsidP="00746715">
      <w:pPr>
        <w:pStyle w:val="Default"/>
        <w:numPr>
          <w:ilvl w:val="0"/>
          <w:numId w:val="10"/>
        </w:numPr>
        <w:rPr>
          <w:rFonts w:asciiTheme="minorHAnsi" w:hAnsiTheme="minorHAnsi"/>
        </w:rPr>
      </w:pPr>
      <w:r w:rsidRPr="007D2B70">
        <w:rPr>
          <w:rFonts w:asciiTheme="minorHAnsi" w:hAnsiTheme="minorHAnsi"/>
        </w:rPr>
        <w:t xml:space="preserve">Children or adults at risk may be abused in a family or in an institutional or community setting; by those known to them or, more rarely, by a stranger </w:t>
      </w:r>
    </w:p>
    <w:p w:rsidR="00746715" w:rsidRDefault="00746715" w:rsidP="00947912">
      <w:pPr>
        <w:pStyle w:val="Default"/>
        <w:rPr>
          <w:rFonts w:asciiTheme="minorHAnsi" w:hAnsiTheme="minorHAnsi"/>
          <w:b/>
          <w:bCs/>
        </w:rPr>
      </w:pPr>
    </w:p>
    <w:p w:rsidR="00947912" w:rsidRPr="007D2B70" w:rsidRDefault="00947912" w:rsidP="00947912">
      <w:pPr>
        <w:pStyle w:val="Default"/>
        <w:rPr>
          <w:rFonts w:asciiTheme="minorHAnsi" w:hAnsiTheme="minorHAnsi"/>
        </w:rPr>
      </w:pPr>
      <w:r w:rsidRPr="007D2B70">
        <w:rPr>
          <w:rFonts w:asciiTheme="minorHAnsi" w:hAnsiTheme="minorHAnsi"/>
          <w:b/>
          <w:bCs/>
        </w:rPr>
        <w:t xml:space="preserve">What to do when you have a concern </w:t>
      </w:r>
    </w:p>
    <w:p w:rsidR="00947912" w:rsidRPr="007D2B70" w:rsidRDefault="00947912" w:rsidP="00814FDE">
      <w:pPr>
        <w:pStyle w:val="Default"/>
        <w:numPr>
          <w:ilvl w:val="0"/>
          <w:numId w:val="12"/>
        </w:numPr>
        <w:spacing w:after="21"/>
        <w:rPr>
          <w:rFonts w:asciiTheme="minorHAnsi" w:hAnsiTheme="minorHAnsi"/>
        </w:rPr>
      </w:pPr>
      <w:r w:rsidRPr="007D2B70">
        <w:rPr>
          <w:rFonts w:asciiTheme="minorHAnsi" w:hAnsiTheme="minorHAnsi"/>
        </w:rPr>
        <w:t>Seek the su</w:t>
      </w:r>
      <w:r w:rsidR="00746715">
        <w:rPr>
          <w:rFonts w:asciiTheme="minorHAnsi" w:hAnsiTheme="minorHAnsi"/>
        </w:rPr>
        <w:t>pport of another volunteer</w:t>
      </w:r>
      <w:r w:rsidRPr="007D2B70">
        <w:rPr>
          <w:rFonts w:asciiTheme="minorHAnsi" w:hAnsiTheme="minorHAnsi"/>
        </w:rPr>
        <w:t xml:space="preserve"> to witness the situation if possible </w:t>
      </w:r>
      <w:r w:rsidR="00746715">
        <w:rPr>
          <w:rFonts w:asciiTheme="minorHAnsi" w:hAnsiTheme="minorHAnsi"/>
        </w:rPr>
        <w:t xml:space="preserve">or </w:t>
      </w:r>
      <w:r w:rsidR="00814FDE">
        <w:rPr>
          <w:rFonts w:asciiTheme="minorHAnsi" w:hAnsiTheme="minorHAnsi"/>
        </w:rPr>
        <w:t>contact</w:t>
      </w:r>
      <w:r w:rsidR="00746715">
        <w:rPr>
          <w:rFonts w:asciiTheme="minorHAnsi" w:hAnsiTheme="minorHAnsi"/>
        </w:rPr>
        <w:t xml:space="preserve"> a DSL, </w:t>
      </w:r>
      <w:r w:rsidR="001408F6">
        <w:rPr>
          <w:rFonts w:asciiTheme="minorHAnsi" w:hAnsiTheme="minorHAnsi"/>
        </w:rPr>
        <w:t>DSO</w:t>
      </w:r>
      <w:r w:rsidR="00746715">
        <w:rPr>
          <w:rFonts w:asciiTheme="minorHAnsi" w:hAnsiTheme="minorHAnsi"/>
        </w:rPr>
        <w:t xml:space="preserve"> or SLS</w:t>
      </w:r>
    </w:p>
    <w:p w:rsidR="00947912" w:rsidRPr="007D2B70" w:rsidRDefault="00947912" w:rsidP="00746715">
      <w:pPr>
        <w:pStyle w:val="Default"/>
        <w:numPr>
          <w:ilvl w:val="0"/>
          <w:numId w:val="11"/>
        </w:numPr>
        <w:spacing w:after="21"/>
        <w:rPr>
          <w:rFonts w:asciiTheme="minorHAnsi" w:hAnsiTheme="minorHAnsi"/>
        </w:rPr>
      </w:pPr>
      <w:r w:rsidRPr="007D2B70">
        <w:rPr>
          <w:rFonts w:asciiTheme="minorHAnsi" w:hAnsiTheme="minorHAnsi"/>
        </w:rPr>
        <w:t xml:space="preserve">Record the incident and witnessed by another adult, no matter how trivial the injury may seem </w:t>
      </w:r>
    </w:p>
    <w:p w:rsidR="00947912" w:rsidRPr="007D2B70" w:rsidRDefault="00947912" w:rsidP="00814FDE">
      <w:pPr>
        <w:pStyle w:val="Default"/>
        <w:numPr>
          <w:ilvl w:val="0"/>
          <w:numId w:val="11"/>
        </w:numPr>
        <w:spacing w:after="21"/>
        <w:rPr>
          <w:rFonts w:asciiTheme="minorHAnsi" w:hAnsiTheme="minorHAnsi"/>
        </w:rPr>
      </w:pPr>
      <w:r w:rsidRPr="007D2B70">
        <w:rPr>
          <w:rFonts w:asciiTheme="minorHAnsi" w:hAnsiTheme="minorHAnsi"/>
        </w:rPr>
        <w:t xml:space="preserve">Take any immediate action required to assist the child or adult at risk, e.g. emergency medical treatment </w:t>
      </w:r>
    </w:p>
    <w:p w:rsidR="00947912" w:rsidRPr="007D2B70" w:rsidRDefault="00947912" w:rsidP="00814FDE">
      <w:pPr>
        <w:pStyle w:val="Default"/>
        <w:numPr>
          <w:ilvl w:val="0"/>
          <w:numId w:val="11"/>
        </w:numPr>
        <w:spacing w:after="21"/>
        <w:rPr>
          <w:rFonts w:asciiTheme="minorHAnsi" w:hAnsiTheme="minorHAnsi"/>
        </w:rPr>
      </w:pPr>
      <w:r w:rsidRPr="007D2B70">
        <w:rPr>
          <w:rFonts w:asciiTheme="minorHAnsi" w:hAnsiTheme="minorHAnsi"/>
        </w:rPr>
        <w:t xml:space="preserve">Create a safe environment for the child or adult at risk to talk. Be clear about what the child or adult at risk has said, record what is said and maintain confidentiality. If possible, have a witness present </w:t>
      </w:r>
    </w:p>
    <w:p w:rsidR="00947912" w:rsidRPr="007D2B70" w:rsidRDefault="00947912" w:rsidP="00814FDE">
      <w:pPr>
        <w:pStyle w:val="Default"/>
        <w:numPr>
          <w:ilvl w:val="0"/>
          <w:numId w:val="11"/>
        </w:numPr>
        <w:spacing w:after="21"/>
        <w:rPr>
          <w:rFonts w:asciiTheme="minorHAnsi" w:hAnsiTheme="minorHAnsi"/>
        </w:rPr>
      </w:pPr>
      <w:r w:rsidRPr="007D2B70">
        <w:rPr>
          <w:rFonts w:asciiTheme="minorHAnsi" w:hAnsiTheme="minorHAnsi"/>
        </w:rPr>
        <w:t>Inf</w:t>
      </w:r>
      <w:r w:rsidR="00814FDE">
        <w:rPr>
          <w:rFonts w:asciiTheme="minorHAnsi" w:hAnsiTheme="minorHAnsi"/>
        </w:rPr>
        <w:t xml:space="preserve">orm the DSL, </w:t>
      </w:r>
      <w:r w:rsidR="001408F6">
        <w:rPr>
          <w:rFonts w:asciiTheme="minorHAnsi" w:hAnsiTheme="minorHAnsi"/>
        </w:rPr>
        <w:t>DSO</w:t>
      </w:r>
      <w:r w:rsidR="00814FDE">
        <w:rPr>
          <w:rFonts w:asciiTheme="minorHAnsi" w:hAnsiTheme="minorHAnsi"/>
        </w:rPr>
        <w:t xml:space="preserve"> or </w:t>
      </w:r>
      <w:r w:rsidR="000D1D40">
        <w:rPr>
          <w:rFonts w:asciiTheme="minorHAnsi" w:hAnsiTheme="minorHAnsi"/>
        </w:rPr>
        <w:t>SLS</w:t>
      </w:r>
      <w:r w:rsidR="00814FDE">
        <w:rPr>
          <w:rFonts w:asciiTheme="minorHAnsi" w:hAnsiTheme="minorHAnsi"/>
        </w:rPr>
        <w:t xml:space="preserve"> </w:t>
      </w:r>
      <w:r w:rsidRPr="007D2B70">
        <w:rPr>
          <w:rFonts w:asciiTheme="minorHAnsi" w:hAnsiTheme="minorHAnsi"/>
        </w:rPr>
        <w:t xml:space="preserve">who will then decide on what further action is required. </w:t>
      </w:r>
    </w:p>
    <w:p w:rsidR="00947912" w:rsidRPr="007D2B70" w:rsidRDefault="00947912" w:rsidP="00814FDE">
      <w:pPr>
        <w:pStyle w:val="Default"/>
        <w:numPr>
          <w:ilvl w:val="0"/>
          <w:numId w:val="11"/>
        </w:numPr>
        <w:spacing w:after="21"/>
        <w:rPr>
          <w:rFonts w:asciiTheme="minorHAnsi" w:hAnsiTheme="minorHAnsi"/>
        </w:rPr>
      </w:pPr>
      <w:r w:rsidRPr="007D2B70">
        <w:rPr>
          <w:rFonts w:asciiTheme="minorHAnsi" w:hAnsiTheme="minorHAnsi"/>
        </w:rPr>
        <w:t>Keep records of any false allegations a child or adult at risk makes again</w:t>
      </w:r>
      <w:r w:rsidR="001408F6">
        <w:rPr>
          <w:rFonts w:asciiTheme="minorHAnsi" w:hAnsiTheme="minorHAnsi"/>
        </w:rPr>
        <w:t>st you and info</w:t>
      </w:r>
      <w:r w:rsidRPr="007D2B70">
        <w:rPr>
          <w:rFonts w:asciiTheme="minorHAnsi" w:hAnsiTheme="minorHAnsi"/>
        </w:rPr>
        <w:t>r</w:t>
      </w:r>
      <w:r w:rsidR="001408F6">
        <w:rPr>
          <w:rFonts w:asciiTheme="minorHAnsi" w:hAnsiTheme="minorHAnsi"/>
        </w:rPr>
        <w:t xml:space="preserve">m the DSL, DSO or </w:t>
      </w:r>
      <w:r w:rsidR="000D1D40">
        <w:rPr>
          <w:rFonts w:asciiTheme="minorHAnsi" w:hAnsiTheme="minorHAnsi"/>
        </w:rPr>
        <w:t>SLS</w:t>
      </w:r>
      <w:r w:rsidRPr="007D2B70">
        <w:rPr>
          <w:rFonts w:asciiTheme="minorHAnsi" w:hAnsiTheme="minorHAnsi"/>
        </w:rPr>
        <w:t xml:space="preserve">. This should include everything from; "You are always picking on me", to "You hit me", or comments such as "Don't touch me" </w:t>
      </w:r>
    </w:p>
    <w:p w:rsidR="00814FDE" w:rsidRDefault="00947912" w:rsidP="00814FDE">
      <w:pPr>
        <w:pStyle w:val="Default"/>
        <w:numPr>
          <w:ilvl w:val="0"/>
          <w:numId w:val="11"/>
        </w:numPr>
        <w:rPr>
          <w:rFonts w:asciiTheme="minorHAnsi" w:hAnsiTheme="minorHAnsi"/>
        </w:rPr>
      </w:pPr>
      <w:r w:rsidRPr="007D2B70">
        <w:rPr>
          <w:rFonts w:asciiTheme="minorHAnsi" w:hAnsiTheme="minorHAnsi"/>
        </w:rPr>
        <w:lastRenderedPageBreak/>
        <w:t>Never keep su</w:t>
      </w:r>
      <w:r w:rsidR="00814FDE">
        <w:rPr>
          <w:rFonts w:asciiTheme="minorHAnsi" w:hAnsiTheme="minorHAnsi"/>
        </w:rPr>
        <w:t>spicions of abuse by a fellow Hayes Player</w:t>
      </w:r>
      <w:r w:rsidRPr="007D2B70">
        <w:rPr>
          <w:rFonts w:asciiTheme="minorHAnsi" w:hAnsiTheme="minorHAnsi"/>
        </w:rPr>
        <w:t xml:space="preserve"> to yourself. Although it is particularl</w:t>
      </w:r>
      <w:r w:rsidR="00814FDE">
        <w:rPr>
          <w:rFonts w:asciiTheme="minorHAnsi" w:hAnsiTheme="minorHAnsi"/>
        </w:rPr>
        <w:t>y difficult to report friends/acquaintances/cast/crew members</w:t>
      </w:r>
      <w:r w:rsidRPr="007D2B70">
        <w:rPr>
          <w:rFonts w:asciiTheme="minorHAnsi" w:hAnsiTheme="minorHAnsi"/>
        </w:rPr>
        <w:t>, your primary duty is to protect children or adults at risk and y</w:t>
      </w:r>
      <w:r w:rsidR="00814FDE">
        <w:rPr>
          <w:rFonts w:asciiTheme="minorHAnsi" w:hAnsiTheme="minorHAnsi"/>
        </w:rPr>
        <w:t>ou personally could be implicat</w:t>
      </w:r>
      <w:r w:rsidRPr="007D2B70">
        <w:rPr>
          <w:rFonts w:asciiTheme="minorHAnsi" w:hAnsiTheme="minorHAnsi"/>
        </w:rPr>
        <w:t>ed by keeping silent</w:t>
      </w:r>
      <w:r w:rsidR="00814FDE">
        <w:rPr>
          <w:rFonts w:asciiTheme="minorHAnsi" w:hAnsiTheme="minorHAnsi"/>
        </w:rPr>
        <w:t>.</w:t>
      </w:r>
    </w:p>
    <w:p w:rsidR="00947912" w:rsidRPr="007D2B70" w:rsidRDefault="00947912" w:rsidP="00814FDE">
      <w:pPr>
        <w:pStyle w:val="Default"/>
        <w:rPr>
          <w:rFonts w:asciiTheme="minorHAnsi" w:hAnsiTheme="minorHAnsi"/>
        </w:rPr>
      </w:pPr>
      <w:r w:rsidRPr="007D2B70">
        <w:rPr>
          <w:rFonts w:asciiTheme="minorHAnsi" w:hAnsiTheme="minorHAnsi"/>
        </w:rPr>
        <w:t xml:space="preserve"> </w:t>
      </w:r>
    </w:p>
    <w:p w:rsidR="00947912" w:rsidRDefault="00947912" w:rsidP="00947912">
      <w:pPr>
        <w:pStyle w:val="Default"/>
        <w:rPr>
          <w:rFonts w:asciiTheme="minorHAnsi" w:hAnsiTheme="minorHAnsi"/>
          <w:b/>
          <w:bCs/>
        </w:rPr>
      </w:pPr>
      <w:r w:rsidRPr="007D2B70">
        <w:rPr>
          <w:rFonts w:asciiTheme="minorHAnsi" w:hAnsiTheme="minorHAnsi"/>
          <w:b/>
          <w:bCs/>
        </w:rPr>
        <w:t xml:space="preserve">What to say to Parents/Carers </w:t>
      </w:r>
    </w:p>
    <w:p w:rsidR="00814FDE" w:rsidRPr="007D2B70" w:rsidRDefault="00814FDE" w:rsidP="00947912">
      <w:pPr>
        <w:pStyle w:val="Default"/>
        <w:rPr>
          <w:rFonts w:asciiTheme="minorHAnsi" w:hAnsiTheme="minorHAnsi"/>
          <w:b/>
          <w:bCs/>
        </w:rPr>
      </w:pPr>
    </w:p>
    <w:p w:rsidR="00947912" w:rsidRPr="007D2B70" w:rsidRDefault="00947912" w:rsidP="00947912">
      <w:pPr>
        <w:autoSpaceDE w:val="0"/>
        <w:autoSpaceDN w:val="0"/>
        <w:adjustRightInd w:val="0"/>
        <w:rPr>
          <w:rFonts w:asciiTheme="minorHAnsi" w:eastAsiaTheme="minorHAnsi" w:hAnsiTheme="minorHAnsi" w:cs="Tahoma"/>
          <w:color w:val="000000"/>
        </w:rPr>
      </w:pPr>
      <w:r w:rsidRPr="00947912">
        <w:rPr>
          <w:rFonts w:asciiTheme="minorHAnsi" w:eastAsiaTheme="minorHAnsi" w:hAnsiTheme="minorHAnsi" w:cs="Tahoma"/>
          <w:b/>
          <w:bCs/>
          <w:color w:val="000000"/>
        </w:rPr>
        <w:t>Parents</w:t>
      </w:r>
      <w:r w:rsidR="00814FDE">
        <w:rPr>
          <w:rFonts w:asciiTheme="minorHAnsi" w:eastAsiaTheme="minorHAnsi" w:hAnsiTheme="minorHAnsi" w:cs="Tahoma"/>
          <w:b/>
          <w:bCs/>
          <w:color w:val="000000"/>
        </w:rPr>
        <w:t xml:space="preserve"> and carers are told</w:t>
      </w:r>
      <w:r w:rsidRPr="00947912">
        <w:rPr>
          <w:rFonts w:asciiTheme="minorHAnsi" w:eastAsiaTheme="minorHAnsi" w:hAnsiTheme="minorHAnsi" w:cs="Tahoma"/>
          <w:b/>
          <w:bCs/>
          <w:color w:val="000000"/>
        </w:rPr>
        <w:t xml:space="preserve"> not to leave childr</w:t>
      </w:r>
      <w:r w:rsidR="00814FDE">
        <w:rPr>
          <w:rFonts w:asciiTheme="minorHAnsi" w:eastAsiaTheme="minorHAnsi" w:hAnsiTheme="minorHAnsi" w:cs="Tahoma"/>
          <w:b/>
          <w:bCs/>
          <w:color w:val="000000"/>
        </w:rPr>
        <w:t>en unsupervised in a Hayes Players facility – The Studio or The Village Hall</w:t>
      </w:r>
      <w:r w:rsidRPr="00947912">
        <w:rPr>
          <w:rFonts w:asciiTheme="minorHAnsi" w:eastAsiaTheme="minorHAnsi" w:hAnsiTheme="minorHAnsi" w:cs="Tahoma"/>
          <w:b/>
          <w:bCs/>
          <w:color w:val="000000"/>
        </w:rPr>
        <w:t xml:space="preserve">. </w:t>
      </w:r>
    </w:p>
    <w:p w:rsidR="00947912" w:rsidRPr="007D2B70" w:rsidRDefault="00947912" w:rsidP="00947912">
      <w:pPr>
        <w:pStyle w:val="Default"/>
        <w:rPr>
          <w:rFonts w:asciiTheme="minorHAnsi" w:hAnsiTheme="minorHAnsi"/>
        </w:rPr>
      </w:pPr>
    </w:p>
    <w:p w:rsidR="00947912" w:rsidRPr="007D2B70" w:rsidRDefault="00947912" w:rsidP="00947912">
      <w:pPr>
        <w:pStyle w:val="Default"/>
        <w:rPr>
          <w:rFonts w:asciiTheme="minorHAnsi" w:hAnsiTheme="minorHAnsi"/>
        </w:rPr>
      </w:pPr>
      <w:r w:rsidRPr="007D2B70">
        <w:rPr>
          <w:rFonts w:asciiTheme="minorHAnsi" w:hAnsiTheme="minorHAnsi"/>
        </w:rPr>
        <w:t xml:space="preserve">In most </w:t>
      </w:r>
      <w:r w:rsidR="00814FDE" w:rsidRPr="007D2B70">
        <w:rPr>
          <w:rFonts w:asciiTheme="minorHAnsi" w:hAnsiTheme="minorHAnsi"/>
        </w:rPr>
        <w:t>situations,</w:t>
      </w:r>
      <w:r w:rsidRPr="007D2B70">
        <w:rPr>
          <w:rFonts w:asciiTheme="minorHAnsi" w:hAnsiTheme="minorHAnsi"/>
        </w:rPr>
        <w:t xml:space="preserve"> you should be completely honest to parents about what has happened. In some situations, it may not be appropriate to discuss the matter with them. Consent should be sought from parents/carers or the child or adult where appropriate before discussing the concern about them with other agencies, unless gaining consent itself places the child or adult at increased risk of significant harm. </w:t>
      </w:r>
    </w:p>
    <w:p w:rsidR="00814FDE" w:rsidRDefault="00947912" w:rsidP="00947912">
      <w:pPr>
        <w:pStyle w:val="Default"/>
        <w:rPr>
          <w:rFonts w:asciiTheme="minorHAnsi" w:hAnsiTheme="minorHAnsi"/>
        </w:rPr>
      </w:pPr>
      <w:r w:rsidRPr="007D2B70">
        <w:rPr>
          <w:rFonts w:asciiTheme="minorHAnsi" w:hAnsiTheme="minorHAnsi"/>
        </w:rPr>
        <w:t xml:space="preserve">Always ensure that you enlist the support </w:t>
      </w:r>
      <w:r w:rsidR="00814FDE">
        <w:rPr>
          <w:rFonts w:asciiTheme="minorHAnsi" w:hAnsiTheme="minorHAnsi"/>
        </w:rPr>
        <w:t xml:space="preserve">of a DSL, </w:t>
      </w:r>
      <w:r w:rsidR="001408F6">
        <w:rPr>
          <w:rFonts w:asciiTheme="minorHAnsi" w:hAnsiTheme="minorHAnsi"/>
        </w:rPr>
        <w:t>DSO</w:t>
      </w:r>
      <w:r w:rsidR="00814FDE">
        <w:rPr>
          <w:rFonts w:asciiTheme="minorHAnsi" w:hAnsiTheme="minorHAnsi"/>
        </w:rPr>
        <w:t xml:space="preserve"> or </w:t>
      </w:r>
      <w:r w:rsidR="000D1D40">
        <w:rPr>
          <w:rFonts w:asciiTheme="minorHAnsi" w:hAnsiTheme="minorHAnsi"/>
        </w:rPr>
        <w:t>SLS</w:t>
      </w:r>
      <w:r w:rsidR="00814FDE">
        <w:rPr>
          <w:rFonts w:asciiTheme="minorHAnsi" w:hAnsiTheme="minorHAnsi"/>
        </w:rPr>
        <w:t>.</w:t>
      </w:r>
    </w:p>
    <w:p w:rsidR="00947912" w:rsidRPr="007D2B70" w:rsidRDefault="00947912" w:rsidP="00947912">
      <w:pPr>
        <w:pStyle w:val="Default"/>
        <w:rPr>
          <w:rFonts w:asciiTheme="minorHAnsi" w:hAnsiTheme="minorHAnsi"/>
        </w:rPr>
      </w:pPr>
      <w:r w:rsidRPr="007D2B70">
        <w:rPr>
          <w:rFonts w:asciiTheme="minorHAnsi" w:hAnsiTheme="minorHAnsi"/>
        </w:rPr>
        <w:t xml:space="preserve">  </w:t>
      </w:r>
    </w:p>
    <w:p w:rsidR="00947912" w:rsidRDefault="00947912" w:rsidP="00947912">
      <w:pPr>
        <w:pStyle w:val="Default"/>
        <w:rPr>
          <w:rFonts w:asciiTheme="minorHAnsi" w:hAnsiTheme="minorHAnsi"/>
          <w:b/>
          <w:bCs/>
        </w:rPr>
      </w:pPr>
      <w:r w:rsidRPr="007D2B70">
        <w:rPr>
          <w:rFonts w:asciiTheme="minorHAnsi" w:hAnsiTheme="minorHAnsi"/>
          <w:b/>
          <w:bCs/>
        </w:rPr>
        <w:t xml:space="preserve">What to do when a disclosure is made to you </w:t>
      </w:r>
    </w:p>
    <w:p w:rsidR="00947912" w:rsidRPr="007D2B70" w:rsidRDefault="00947912" w:rsidP="006A5576">
      <w:pPr>
        <w:pStyle w:val="Default"/>
        <w:numPr>
          <w:ilvl w:val="0"/>
          <w:numId w:val="13"/>
        </w:numPr>
        <w:spacing w:before="80" w:after="41"/>
        <w:ind w:left="714" w:hanging="357"/>
        <w:rPr>
          <w:rFonts w:asciiTheme="minorHAnsi" w:hAnsiTheme="minorHAnsi"/>
        </w:rPr>
      </w:pPr>
      <w:r w:rsidRPr="007D2B70">
        <w:rPr>
          <w:rFonts w:asciiTheme="minorHAnsi" w:hAnsiTheme="minorHAnsi"/>
        </w:rPr>
        <w:t xml:space="preserve">Stay calm, be reassuring and listen </w:t>
      </w:r>
    </w:p>
    <w:p w:rsidR="00947912" w:rsidRPr="007D2B70" w:rsidRDefault="00947912" w:rsidP="00814FDE">
      <w:pPr>
        <w:pStyle w:val="Default"/>
        <w:numPr>
          <w:ilvl w:val="0"/>
          <w:numId w:val="13"/>
        </w:numPr>
        <w:spacing w:after="41"/>
        <w:rPr>
          <w:rFonts w:asciiTheme="minorHAnsi" w:hAnsiTheme="minorHAnsi"/>
        </w:rPr>
      </w:pPr>
      <w:r w:rsidRPr="007D2B70">
        <w:rPr>
          <w:rFonts w:asciiTheme="minorHAnsi" w:hAnsiTheme="minorHAnsi"/>
        </w:rPr>
        <w:t xml:space="preserve">Create a safe environment for the child or adult at risk to talk </w:t>
      </w:r>
    </w:p>
    <w:p w:rsidR="00947912" w:rsidRPr="007D2B70" w:rsidRDefault="00947912" w:rsidP="00814FDE">
      <w:pPr>
        <w:pStyle w:val="Default"/>
        <w:numPr>
          <w:ilvl w:val="0"/>
          <w:numId w:val="13"/>
        </w:numPr>
        <w:spacing w:after="41"/>
        <w:rPr>
          <w:rFonts w:asciiTheme="minorHAnsi" w:hAnsiTheme="minorHAnsi"/>
        </w:rPr>
      </w:pPr>
      <w:r w:rsidRPr="007D2B70">
        <w:rPr>
          <w:rFonts w:asciiTheme="minorHAnsi" w:hAnsiTheme="minorHAnsi"/>
        </w:rPr>
        <w:t xml:space="preserve">Explain that you cannot promise to keep the disclosure a secret </w:t>
      </w:r>
    </w:p>
    <w:p w:rsidR="00947912" w:rsidRPr="007D2B70" w:rsidRDefault="00947912" w:rsidP="00814FDE">
      <w:pPr>
        <w:pStyle w:val="Default"/>
        <w:numPr>
          <w:ilvl w:val="0"/>
          <w:numId w:val="13"/>
        </w:numPr>
        <w:spacing w:after="41"/>
        <w:rPr>
          <w:rFonts w:asciiTheme="minorHAnsi" w:hAnsiTheme="minorHAnsi"/>
        </w:rPr>
      </w:pPr>
      <w:r w:rsidRPr="007D2B70">
        <w:rPr>
          <w:rFonts w:asciiTheme="minorHAnsi" w:hAnsiTheme="minorHAnsi"/>
        </w:rPr>
        <w:t xml:space="preserve">Don’t make any other promises - the situation may cause you to react emotionally </w:t>
      </w:r>
    </w:p>
    <w:p w:rsidR="00947912" w:rsidRPr="007D2B70" w:rsidRDefault="00947912" w:rsidP="00814FDE">
      <w:pPr>
        <w:pStyle w:val="Default"/>
        <w:numPr>
          <w:ilvl w:val="0"/>
          <w:numId w:val="13"/>
        </w:numPr>
        <w:rPr>
          <w:rFonts w:asciiTheme="minorHAnsi" w:hAnsiTheme="minorHAnsi"/>
        </w:rPr>
      </w:pPr>
      <w:r w:rsidRPr="007D2B70">
        <w:rPr>
          <w:rFonts w:asciiTheme="minorHAnsi" w:hAnsiTheme="minorHAnsi"/>
        </w:rPr>
        <w:t xml:space="preserve">Do not press for details - this is likely to need further and possibly extensive investigation. It is better for the child or adult at risk if they do not report the details unnecessarily </w:t>
      </w:r>
    </w:p>
    <w:p w:rsidR="00947912" w:rsidRPr="00814FDE" w:rsidRDefault="00947912" w:rsidP="00814FDE">
      <w:pPr>
        <w:pStyle w:val="ListParagraph"/>
        <w:numPr>
          <w:ilvl w:val="0"/>
          <w:numId w:val="13"/>
        </w:numPr>
        <w:autoSpaceDE w:val="0"/>
        <w:autoSpaceDN w:val="0"/>
        <w:adjustRightInd w:val="0"/>
        <w:spacing w:after="41"/>
        <w:rPr>
          <w:rFonts w:asciiTheme="minorHAnsi" w:eastAsiaTheme="minorHAnsi" w:hAnsiTheme="minorHAnsi" w:cs="Tahoma"/>
          <w:color w:val="000000"/>
        </w:rPr>
      </w:pPr>
      <w:r w:rsidRPr="00814FDE">
        <w:rPr>
          <w:rFonts w:asciiTheme="minorHAnsi" w:eastAsiaTheme="minorHAnsi" w:hAnsiTheme="minorHAnsi" w:cs="Tahoma"/>
          <w:color w:val="000000"/>
        </w:rPr>
        <w:t xml:space="preserve">Tell the child or adult at risk that they were right to tell – they are not to blame for the incident </w:t>
      </w:r>
    </w:p>
    <w:p w:rsidR="00947912" w:rsidRPr="00814FDE" w:rsidRDefault="00947912" w:rsidP="00814FDE">
      <w:pPr>
        <w:pStyle w:val="ListParagraph"/>
        <w:numPr>
          <w:ilvl w:val="0"/>
          <w:numId w:val="13"/>
        </w:numPr>
        <w:autoSpaceDE w:val="0"/>
        <w:autoSpaceDN w:val="0"/>
        <w:adjustRightInd w:val="0"/>
        <w:spacing w:after="41"/>
        <w:rPr>
          <w:rFonts w:asciiTheme="minorHAnsi" w:eastAsiaTheme="minorHAnsi" w:hAnsiTheme="minorHAnsi" w:cs="Tahoma"/>
          <w:color w:val="000000"/>
        </w:rPr>
      </w:pPr>
      <w:r w:rsidRPr="00814FDE">
        <w:rPr>
          <w:rFonts w:asciiTheme="minorHAnsi" w:eastAsiaTheme="minorHAnsi" w:hAnsiTheme="minorHAnsi" w:cs="Tahoma"/>
          <w:color w:val="000000"/>
        </w:rPr>
        <w:t xml:space="preserve">Let the child or adult at risk know that you understand how difficult it is to talk about such experiences. Express thanks to the child or adult at risk for trusting you with their disclosure </w:t>
      </w:r>
    </w:p>
    <w:p w:rsidR="00947912" w:rsidRPr="00814FDE" w:rsidRDefault="00947912" w:rsidP="00814FDE">
      <w:pPr>
        <w:pStyle w:val="ListParagraph"/>
        <w:numPr>
          <w:ilvl w:val="0"/>
          <w:numId w:val="13"/>
        </w:numPr>
        <w:autoSpaceDE w:val="0"/>
        <w:autoSpaceDN w:val="0"/>
        <w:adjustRightInd w:val="0"/>
        <w:spacing w:after="41"/>
        <w:rPr>
          <w:rFonts w:asciiTheme="minorHAnsi" w:eastAsiaTheme="minorHAnsi" w:hAnsiTheme="minorHAnsi" w:cs="Tahoma"/>
          <w:color w:val="000000"/>
        </w:rPr>
      </w:pPr>
      <w:r w:rsidRPr="00814FDE">
        <w:rPr>
          <w:rFonts w:asciiTheme="minorHAnsi" w:eastAsiaTheme="minorHAnsi" w:hAnsiTheme="minorHAnsi" w:cs="Tahoma"/>
          <w:color w:val="000000"/>
        </w:rPr>
        <w:t xml:space="preserve">As soon as possible afterwards, record your conversation with the child or adult at risk </w:t>
      </w:r>
    </w:p>
    <w:p w:rsidR="00947912" w:rsidRPr="00814FDE" w:rsidRDefault="00947912" w:rsidP="00814FDE">
      <w:pPr>
        <w:pStyle w:val="ListParagraph"/>
        <w:numPr>
          <w:ilvl w:val="0"/>
          <w:numId w:val="13"/>
        </w:numPr>
        <w:autoSpaceDE w:val="0"/>
        <w:autoSpaceDN w:val="0"/>
        <w:adjustRightInd w:val="0"/>
        <w:spacing w:after="41"/>
        <w:rPr>
          <w:rFonts w:asciiTheme="minorHAnsi" w:eastAsiaTheme="minorHAnsi" w:hAnsiTheme="minorHAnsi" w:cs="Tahoma"/>
          <w:color w:val="000000"/>
        </w:rPr>
      </w:pPr>
      <w:r w:rsidRPr="00814FDE">
        <w:rPr>
          <w:rFonts w:asciiTheme="minorHAnsi" w:eastAsiaTheme="minorHAnsi" w:hAnsiTheme="minorHAnsi" w:cs="Tahoma"/>
          <w:color w:val="000000"/>
        </w:rPr>
        <w:t xml:space="preserve">Remember exact words </w:t>
      </w:r>
    </w:p>
    <w:p w:rsidR="00947912" w:rsidRPr="00814FDE" w:rsidRDefault="00947912" w:rsidP="00814FDE">
      <w:pPr>
        <w:pStyle w:val="ListParagraph"/>
        <w:numPr>
          <w:ilvl w:val="0"/>
          <w:numId w:val="13"/>
        </w:numPr>
        <w:autoSpaceDE w:val="0"/>
        <w:autoSpaceDN w:val="0"/>
        <w:adjustRightInd w:val="0"/>
        <w:spacing w:after="41"/>
        <w:rPr>
          <w:rFonts w:asciiTheme="minorHAnsi" w:eastAsiaTheme="minorHAnsi" w:hAnsiTheme="minorHAnsi" w:cs="Tahoma"/>
          <w:color w:val="000000"/>
        </w:rPr>
      </w:pPr>
      <w:r w:rsidRPr="00814FDE">
        <w:rPr>
          <w:rFonts w:asciiTheme="minorHAnsi" w:eastAsiaTheme="minorHAnsi" w:hAnsiTheme="minorHAnsi" w:cs="Tahoma"/>
          <w:color w:val="000000"/>
        </w:rPr>
        <w:t>Record your own statement to the chil</w:t>
      </w:r>
      <w:r w:rsidR="00814FDE" w:rsidRPr="00814FDE">
        <w:rPr>
          <w:rFonts w:asciiTheme="minorHAnsi" w:eastAsiaTheme="minorHAnsi" w:hAnsiTheme="minorHAnsi" w:cs="Tahoma"/>
          <w:color w:val="000000"/>
        </w:rPr>
        <w:t>d or adult at risk</w:t>
      </w:r>
      <w:r w:rsidRPr="00814FDE">
        <w:rPr>
          <w:rFonts w:asciiTheme="minorHAnsi" w:eastAsiaTheme="minorHAnsi" w:hAnsiTheme="minorHAnsi" w:cs="Tahoma"/>
          <w:color w:val="000000"/>
        </w:rPr>
        <w:t xml:space="preserve"> </w:t>
      </w:r>
    </w:p>
    <w:p w:rsidR="00947912" w:rsidRPr="00814FDE" w:rsidRDefault="00947912" w:rsidP="00814FDE">
      <w:pPr>
        <w:pStyle w:val="ListParagraph"/>
        <w:numPr>
          <w:ilvl w:val="0"/>
          <w:numId w:val="13"/>
        </w:numPr>
        <w:autoSpaceDE w:val="0"/>
        <w:autoSpaceDN w:val="0"/>
        <w:adjustRightInd w:val="0"/>
        <w:spacing w:after="41"/>
        <w:rPr>
          <w:rFonts w:asciiTheme="minorHAnsi" w:eastAsiaTheme="minorHAnsi" w:hAnsiTheme="minorHAnsi" w:cs="Tahoma"/>
          <w:color w:val="000000"/>
        </w:rPr>
      </w:pPr>
      <w:r w:rsidRPr="00814FDE">
        <w:rPr>
          <w:rFonts w:asciiTheme="minorHAnsi" w:eastAsiaTheme="minorHAnsi" w:hAnsiTheme="minorHAnsi" w:cs="Tahoma"/>
          <w:color w:val="000000"/>
        </w:rPr>
        <w:t xml:space="preserve">State time and dates as requested and record immediately </w:t>
      </w:r>
    </w:p>
    <w:p w:rsidR="00947912" w:rsidRPr="00814FDE" w:rsidRDefault="00947912" w:rsidP="00814FDE">
      <w:pPr>
        <w:pStyle w:val="ListParagraph"/>
        <w:numPr>
          <w:ilvl w:val="0"/>
          <w:numId w:val="13"/>
        </w:numPr>
        <w:autoSpaceDE w:val="0"/>
        <w:autoSpaceDN w:val="0"/>
        <w:adjustRightInd w:val="0"/>
        <w:spacing w:after="41"/>
        <w:rPr>
          <w:rFonts w:asciiTheme="minorHAnsi" w:eastAsiaTheme="minorHAnsi" w:hAnsiTheme="minorHAnsi" w:cs="Tahoma"/>
          <w:color w:val="000000"/>
        </w:rPr>
      </w:pPr>
      <w:r w:rsidRPr="00814FDE">
        <w:rPr>
          <w:rFonts w:asciiTheme="minorHAnsi" w:eastAsiaTheme="minorHAnsi" w:hAnsiTheme="minorHAnsi" w:cs="Tahoma"/>
          <w:color w:val="000000"/>
        </w:rPr>
        <w:t xml:space="preserve">If possible, ask the witness to take notes of the conversation </w:t>
      </w:r>
    </w:p>
    <w:p w:rsidR="00814FDE" w:rsidRDefault="00947912" w:rsidP="00814FDE">
      <w:pPr>
        <w:pStyle w:val="ListParagraph"/>
        <w:numPr>
          <w:ilvl w:val="0"/>
          <w:numId w:val="13"/>
        </w:numPr>
        <w:autoSpaceDE w:val="0"/>
        <w:autoSpaceDN w:val="0"/>
        <w:adjustRightInd w:val="0"/>
        <w:rPr>
          <w:rFonts w:asciiTheme="minorHAnsi" w:eastAsiaTheme="minorHAnsi" w:hAnsiTheme="minorHAnsi" w:cs="Tahoma"/>
          <w:color w:val="000000"/>
        </w:rPr>
      </w:pPr>
      <w:r w:rsidRPr="00814FDE">
        <w:rPr>
          <w:rFonts w:asciiTheme="minorHAnsi" w:eastAsiaTheme="minorHAnsi" w:hAnsiTheme="minorHAnsi" w:cs="Tahoma"/>
          <w:color w:val="000000"/>
        </w:rPr>
        <w:t>Pass your completed Re</w:t>
      </w:r>
      <w:r w:rsidR="001408F6">
        <w:rPr>
          <w:rFonts w:asciiTheme="minorHAnsi" w:eastAsiaTheme="minorHAnsi" w:hAnsiTheme="minorHAnsi" w:cs="Tahoma"/>
          <w:color w:val="000000"/>
        </w:rPr>
        <w:t xml:space="preserve">cord </w:t>
      </w:r>
      <w:r w:rsidR="00814FDE">
        <w:rPr>
          <w:rFonts w:asciiTheme="minorHAnsi" w:eastAsiaTheme="minorHAnsi" w:hAnsiTheme="minorHAnsi" w:cs="Tahoma"/>
          <w:color w:val="000000"/>
        </w:rPr>
        <w:t xml:space="preserve">to the DSL or </w:t>
      </w:r>
      <w:r w:rsidR="001408F6">
        <w:rPr>
          <w:rFonts w:asciiTheme="minorHAnsi" w:eastAsiaTheme="minorHAnsi" w:hAnsiTheme="minorHAnsi" w:cs="Tahoma"/>
          <w:color w:val="000000"/>
        </w:rPr>
        <w:t>DSO</w:t>
      </w:r>
      <w:r w:rsidRPr="00814FDE">
        <w:rPr>
          <w:rFonts w:asciiTheme="minorHAnsi" w:eastAsiaTheme="minorHAnsi" w:hAnsiTheme="minorHAnsi" w:cs="Tahoma"/>
          <w:color w:val="000000"/>
        </w:rPr>
        <w:t xml:space="preserve"> who will decide on what further action is required, they will al</w:t>
      </w:r>
      <w:r w:rsidR="00814FDE">
        <w:rPr>
          <w:rFonts w:asciiTheme="minorHAnsi" w:eastAsiaTheme="minorHAnsi" w:hAnsiTheme="minorHAnsi" w:cs="Tahoma"/>
          <w:color w:val="000000"/>
        </w:rPr>
        <w:t xml:space="preserve">so inform the </w:t>
      </w:r>
      <w:r w:rsidR="000D1D40">
        <w:rPr>
          <w:rFonts w:asciiTheme="minorHAnsi" w:eastAsiaTheme="minorHAnsi" w:hAnsiTheme="minorHAnsi" w:cs="Tahoma"/>
          <w:color w:val="000000"/>
        </w:rPr>
        <w:t>SLS</w:t>
      </w:r>
    </w:p>
    <w:p w:rsidR="00947912" w:rsidRPr="00814FDE" w:rsidRDefault="00947912" w:rsidP="00814FDE">
      <w:pPr>
        <w:autoSpaceDE w:val="0"/>
        <w:autoSpaceDN w:val="0"/>
        <w:adjustRightInd w:val="0"/>
        <w:ind w:left="360"/>
        <w:rPr>
          <w:rFonts w:asciiTheme="minorHAnsi" w:eastAsiaTheme="minorHAnsi" w:hAnsiTheme="minorHAnsi" w:cs="Tahoma"/>
          <w:color w:val="000000"/>
        </w:rPr>
      </w:pPr>
      <w:r w:rsidRPr="00814FDE">
        <w:rPr>
          <w:rFonts w:asciiTheme="minorHAnsi" w:eastAsiaTheme="minorHAnsi" w:hAnsiTheme="minorHAnsi" w:cs="Tahoma"/>
          <w:color w:val="000000"/>
        </w:rPr>
        <w:t xml:space="preserve"> </w:t>
      </w:r>
    </w:p>
    <w:p w:rsidR="006A5576" w:rsidRDefault="006A5576">
      <w:pPr>
        <w:spacing w:after="160" w:line="259" w:lineRule="auto"/>
        <w:rPr>
          <w:rFonts w:asciiTheme="minorHAnsi" w:eastAsiaTheme="minorHAnsi" w:hAnsiTheme="minorHAnsi" w:cs="Tahoma"/>
          <w:b/>
          <w:bCs/>
          <w:color w:val="000000"/>
        </w:rPr>
      </w:pPr>
      <w:r>
        <w:rPr>
          <w:rFonts w:asciiTheme="minorHAnsi" w:hAnsiTheme="minorHAnsi"/>
          <w:b/>
          <w:bCs/>
        </w:rPr>
        <w:br w:type="page"/>
      </w:r>
    </w:p>
    <w:p w:rsidR="00947912" w:rsidRPr="007D2B70" w:rsidRDefault="00947912" w:rsidP="00947912">
      <w:pPr>
        <w:pStyle w:val="Default"/>
        <w:rPr>
          <w:rFonts w:asciiTheme="minorHAnsi" w:hAnsiTheme="minorHAnsi"/>
        </w:rPr>
      </w:pPr>
      <w:r w:rsidRPr="007D2B70">
        <w:rPr>
          <w:rFonts w:asciiTheme="minorHAnsi" w:hAnsiTheme="minorHAnsi"/>
          <w:b/>
          <w:bCs/>
        </w:rPr>
        <w:lastRenderedPageBreak/>
        <w:t xml:space="preserve">Recording Physical Injuries </w:t>
      </w:r>
    </w:p>
    <w:p w:rsidR="00947912" w:rsidRPr="007D2B70" w:rsidRDefault="00947912" w:rsidP="00947912">
      <w:pPr>
        <w:pStyle w:val="Default"/>
        <w:rPr>
          <w:rFonts w:asciiTheme="minorHAnsi" w:hAnsiTheme="minorHAnsi"/>
        </w:rPr>
      </w:pPr>
      <w:r w:rsidRPr="007D2B70">
        <w:rPr>
          <w:rFonts w:asciiTheme="minorHAnsi" w:hAnsiTheme="minorHAnsi"/>
        </w:rPr>
        <w:t xml:space="preserve">When you notice an injury to a child or adult at risk, which needs to be recorded, do this as soon as possible and make a note of when the injury was first seen. All documents should be numbered and attached to incident report when making a referral. Do not attempt to guess at things beyond your own field of expertise e.g. age of the injury. Use a body map (HR31) to help you describe the injury. </w:t>
      </w:r>
    </w:p>
    <w:p w:rsidR="00814FDE" w:rsidRDefault="00814FDE" w:rsidP="00947912">
      <w:pPr>
        <w:pStyle w:val="Default"/>
        <w:rPr>
          <w:rFonts w:asciiTheme="minorHAnsi" w:hAnsiTheme="minorHAnsi"/>
        </w:rPr>
      </w:pPr>
    </w:p>
    <w:p w:rsidR="00814FDE" w:rsidRDefault="00947912" w:rsidP="00947912">
      <w:pPr>
        <w:pStyle w:val="Default"/>
        <w:rPr>
          <w:rFonts w:asciiTheme="minorHAnsi" w:hAnsiTheme="minorHAnsi"/>
        </w:rPr>
      </w:pPr>
      <w:r w:rsidRPr="007D2B70">
        <w:rPr>
          <w:rFonts w:asciiTheme="minorHAnsi" w:hAnsiTheme="minorHAnsi"/>
        </w:rPr>
        <w:t>Try to record the following information in respect of each mark:</w:t>
      </w:r>
    </w:p>
    <w:p w:rsidR="00947912" w:rsidRPr="007D2B70" w:rsidRDefault="00947912" w:rsidP="006A5576">
      <w:pPr>
        <w:pStyle w:val="Default"/>
        <w:numPr>
          <w:ilvl w:val="0"/>
          <w:numId w:val="14"/>
        </w:numPr>
        <w:spacing w:before="80" w:after="41"/>
        <w:ind w:left="714" w:hanging="357"/>
        <w:rPr>
          <w:rFonts w:asciiTheme="minorHAnsi" w:hAnsiTheme="minorHAnsi"/>
        </w:rPr>
      </w:pPr>
      <w:r w:rsidRPr="007D2B70">
        <w:rPr>
          <w:rFonts w:asciiTheme="minorHAnsi" w:hAnsiTheme="minorHAnsi"/>
        </w:rPr>
        <w:t xml:space="preserve">Exact position of injury on the body e.g. upper outer arm/left cheek </w:t>
      </w:r>
    </w:p>
    <w:p w:rsidR="00947912" w:rsidRPr="007D2B70" w:rsidRDefault="00947912" w:rsidP="00814FDE">
      <w:pPr>
        <w:pStyle w:val="Default"/>
        <w:numPr>
          <w:ilvl w:val="0"/>
          <w:numId w:val="14"/>
        </w:numPr>
        <w:spacing w:after="41"/>
        <w:rPr>
          <w:rFonts w:asciiTheme="minorHAnsi" w:hAnsiTheme="minorHAnsi"/>
        </w:rPr>
      </w:pPr>
      <w:r w:rsidRPr="007D2B70">
        <w:rPr>
          <w:rFonts w:asciiTheme="minorHAnsi" w:hAnsiTheme="minorHAnsi"/>
        </w:rPr>
        <w:t xml:space="preserve">Size of injury - in approximate centimetres or inches (or use indicators e.g. size of one pence coin etc.) </w:t>
      </w:r>
    </w:p>
    <w:p w:rsidR="00947912" w:rsidRPr="007D2B70" w:rsidRDefault="00947912" w:rsidP="00814FDE">
      <w:pPr>
        <w:pStyle w:val="Default"/>
        <w:numPr>
          <w:ilvl w:val="0"/>
          <w:numId w:val="14"/>
        </w:numPr>
        <w:spacing w:after="41"/>
        <w:rPr>
          <w:rFonts w:asciiTheme="minorHAnsi" w:hAnsiTheme="minorHAnsi"/>
        </w:rPr>
      </w:pPr>
      <w:r w:rsidRPr="007D2B70">
        <w:rPr>
          <w:rFonts w:asciiTheme="minorHAnsi" w:hAnsiTheme="minorHAnsi"/>
        </w:rPr>
        <w:t xml:space="preserve">Approximate shape of injury e.g. round/square or straight line </w:t>
      </w:r>
    </w:p>
    <w:p w:rsidR="00947912" w:rsidRPr="007D2B70" w:rsidRDefault="00947912" w:rsidP="00814FDE">
      <w:pPr>
        <w:pStyle w:val="Default"/>
        <w:numPr>
          <w:ilvl w:val="0"/>
          <w:numId w:val="14"/>
        </w:numPr>
        <w:spacing w:after="41"/>
        <w:rPr>
          <w:rFonts w:asciiTheme="minorHAnsi" w:hAnsiTheme="minorHAnsi"/>
        </w:rPr>
      </w:pPr>
      <w:r w:rsidRPr="007D2B70">
        <w:rPr>
          <w:rFonts w:asciiTheme="minorHAnsi" w:hAnsiTheme="minorHAnsi"/>
        </w:rPr>
        <w:t xml:space="preserve">Colour of injury </w:t>
      </w:r>
    </w:p>
    <w:p w:rsidR="00947912" w:rsidRPr="007D2B70" w:rsidRDefault="00947912" w:rsidP="00814FDE">
      <w:pPr>
        <w:pStyle w:val="Default"/>
        <w:numPr>
          <w:ilvl w:val="0"/>
          <w:numId w:val="14"/>
        </w:numPr>
        <w:spacing w:after="41"/>
        <w:rPr>
          <w:rFonts w:asciiTheme="minorHAnsi" w:hAnsiTheme="minorHAnsi"/>
        </w:rPr>
      </w:pPr>
      <w:r w:rsidRPr="007D2B70">
        <w:rPr>
          <w:rFonts w:asciiTheme="minorHAnsi" w:hAnsiTheme="minorHAnsi"/>
        </w:rPr>
        <w:t xml:space="preserve">Whether the skin is broken </w:t>
      </w:r>
    </w:p>
    <w:p w:rsidR="00814FDE" w:rsidRDefault="00947912" w:rsidP="00947912">
      <w:pPr>
        <w:pStyle w:val="Default"/>
        <w:numPr>
          <w:ilvl w:val="0"/>
          <w:numId w:val="14"/>
        </w:numPr>
        <w:spacing w:after="41"/>
        <w:rPr>
          <w:rFonts w:asciiTheme="minorHAnsi" w:hAnsiTheme="minorHAnsi"/>
        </w:rPr>
      </w:pPr>
      <w:r w:rsidRPr="007D2B70">
        <w:rPr>
          <w:rFonts w:asciiTheme="minorHAnsi" w:hAnsiTheme="minorHAnsi"/>
        </w:rPr>
        <w:t xml:space="preserve">Whether there is any swelling at the site of the injury, or elsewhere </w:t>
      </w:r>
    </w:p>
    <w:p w:rsidR="00814FDE" w:rsidRDefault="00947912" w:rsidP="00947912">
      <w:pPr>
        <w:pStyle w:val="Default"/>
        <w:numPr>
          <w:ilvl w:val="0"/>
          <w:numId w:val="14"/>
        </w:numPr>
        <w:spacing w:after="41"/>
        <w:rPr>
          <w:rFonts w:asciiTheme="minorHAnsi" w:hAnsiTheme="minorHAnsi"/>
        </w:rPr>
      </w:pPr>
      <w:r w:rsidRPr="00814FDE">
        <w:rPr>
          <w:rFonts w:asciiTheme="minorHAnsi" w:hAnsiTheme="minorHAnsi"/>
        </w:rPr>
        <w:t xml:space="preserve">Whether there is a scab/any blistering/any bleeding </w:t>
      </w:r>
    </w:p>
    <w:p w:rsidR="00814FDE" w:rsidRDefault="00947912" w:rsidP="00947912">
      <w:pPr>
        <w:pStyle w:val="Default"/>
        <w:numPr>
          <w:ilvl w:val="0"/>
          <w:numId w:val="14"/>
        </w:numPr>
        <w:spacing w:after="41"/>
        <w:rPr>
          <w:rFonts w:asciiTheme="minorHAnsi" w:hAnsiTheme="minorHAnsi"/>
        </w:rPr>
      </w:pPr>
      <w:r w:rsidRPr="00814FDE">
        <w:rPr>
          <w:rFonts w:asciiTheme="minorHAnsi" w:hAnsiTheme="minorHAnsi"/>
        </w:rPr>
        <w:t xml:space="preserve">Whether the injury is clean or dirty </w:t>
      </w:r>
    </w:p>
    <w:p w:rsidR="00814FDE" w:rsidRDefault="00947912" w:rsidP="00947912">
      <w:pPr>
        <w:pStyle w:val="Default"/>
        <w:numPr>
          <w:ilvl w:val="0"/>
          <w:numId w:val="14"/>
        </w:numPr>
        <w:spacing w:after="41"/>
        <w:rPr>
          <w:rFonts w:asciiTheme="minorHAnsi" w:hAnsiTheme="minorHAnsi"/>
        </w:rPr>
      </w:pPr>
      <w:r w:rsidRPr="00814FDE">
        <w:rPr>
          <w:rFonts w:asciiTheme="minorHAnsi" w:hAnsiTheme="minorHAnsi"/>
        </w:rPr>
        <w:t xml:space="preserve">Whether mobility is restricted as a result of the injury </w:t>
      </w:r>
    </w:p>
    <w:p w:rsidR="00814FDE" w:rsidRDefault="00947912" w:rsidP="00947912">
      <w:pPr>
        <w:pStyle w:val="Default"/>
        <w:numPr>
          <w:ilvl w:val="0"/>
          <w:numId w:val="14"/>
        </w:numPr>
        <w:spacing w:after="41"/>
        <w:rPr>
          <w:rFonts w:asciiTheme="minorHAnsi" w:hAnsiTheme="minorHAnsi"/>
        </w:rPr>
      </w:pPr>
      <w:r w:rsidRPr="00814FDE">
        <w:rPr>
          <w:rFonts w:asciiTheme="minorHAnsi" w:hAnsiTheme="minorHAnsi"/>
        </w:rPr>
        <w:t xml:space="preserve">Whether the site of the injury feels hot by asking the child or adult at risk </w:t>
      </w:r>
    </w:p>
    <w:p w:rsidR="00814FDE" w:rsidRDefault="00947912" w:rsidP="00947912">
      <w:pPr>
        <w:pStyle w:val="Default"/>
        <w:numPr>
          <w:ilvl w:val="0"/>
          <w:numId w:val="14"/>
        </w:numPr>
        <w:spacing w:after="41"/>
        <w:rPr>
          <w:rFonts w:asciiTheme="minorHAnsi" w:hAnsiTheme="minorHAnsi"/>
        </w:rPr>
      </w:pPr>
      <w:r w:rsidRPr="00814FDE">
        <w:rPr>
          <w:rFonts w:asciiTheme="minorHAnsi" w:hAnsiTheme="minorHAnsi"/>
        </w:rPr>
        <w:t xml:space="preserve">Whether the child or adult at risk feels hot </w:t>
      </w:r>
    </w:p>
    <w:p w:rsidR="00947912" w:rsidRPr="00814FDE" w:rsidRDefault="00947912" w:rsidP="00947912">
      <w:pPr>
        <w:pStyle w:val="Default"/>
        <w:numPr>
          <w:ilvl w:val="0"/>
          <w:numId w:val="14"/>
        </w:numPr>
        <w:spacing w:after="41"/>
        <w:rPr>
          <w:rFonts w:asciiTheme="minorHAnsi" w:hAnsiTheme="minorHAnsi"/>
        </w:rPr>
      </w:pPr>
      <w:r w:rsidRPr="00814FDE">
        <w:rPr>
          <w:rFonts w:asciiTheme="minorHAnsi" w:hAnsiTheme="minorHAnsi"/>
        </w:rPr>
        <w:t xml:space="preserve">Whether the child or adult at risk feels pain </w:t>
      </w:r>
    </w:p>
    <w:p w:rsidR="00947912" w:rsidRPr="007D2B70" w:rsidRDefault="00947912" w:rsidP="009C2EE6">
      <w:pPr>
        <w:pStyle w:val="Default"/>
        <w:rPr>
          <w:rFonts w:asciiTheme="minorHAnsi" w:hAnsiTheme="minorHAnsi"/>
          <w:b/>
        </w:rPr>
      </w:pPr>
    </w:p>
    <w:p w:rsidR="005530C4" w:rsidRPr="007D2B70" w:rsidRDefault="005530C4" w:rsidP="009C2EE6">
      <w:pPr>
        <w:pStyle w:val="Default"/>
        <w:rPr>
          <w:rFonts w:asciiTheme="minorHAnsi" w:hAnsiTheme="minorHAnsi"/>
          <w:b/>
        </w:rPr>
      </w:pPr>
    </w:p>
    <w:p w:rsidR="005530C4" w:rsidRPr="007D2B70" w:rsidRDefault="005530C4" w:rsidP="009C2EE6">
      <w:pPr>
        <w:pStyle w:val="Default"/>
        <w:rPr>
          <w:rFonts w:asciiTheme="minorHAnsi" w:hAnsiTheme="minorHAnsi"/>
          <w:b/>
        </w:rPr>
      </w:pPr>
    </w:p>
    <w:p w:rsidR="005530C4" w:rsidRPr="007D2B70" w:rsidRDefault="005530C4" w:rsidP="009C2EE6">
      <w:pPr>
        <w:pStyle w:val="Default"/>
        <w:rPr>
          <w:rFonts w:asciiTheme="minorHAnsi" w:hAnsiTheme="minorHAnsi"/>
          <w:b/>
        </w:rPr>
      </w:pPr>
    </w:p>
    <w:p w:rsidR="005530C4" w:rsidRPr="007D2B70" w:rsidRDefault="005530C4" w:rsidP="009C2EE6">
      <w:pPr>
        <w:pStyle w:val="Default"/>
        <w:rPr>
          <w:rFonts w:asciiTheme="minorHAnsi" w:hAnsiTheme="minorHAnsi"/>
          <w:b/>
        </w:rPr>
      </w:pPr>
    </w:p>
    <w:p w:rsidR="005530C4" w:rsidRPr="007D2B70" w:rsidRDefault="005530C4" w:rsidP="009C2EE6">
      <w:pPr>
        <w:pStyle w:val="Default"/>
        <w:rPr>
          <w:rFonts w:asciiTheme="minorHAnsi" w:hAnsiTheme="minorHAnsi"/>
          <w:b/>
        </w:rPr>
      </w:pPr>
    </w:p>
    <w:p w:rsidR="005530C4" w:rsidRPr="007D2B70" w:rsidRDefault="005530C4" w:rsidP="009C2EE6">
      <w:pPr>
        <w:pStyle w:val="Default"/>
        <w:rPr>
          <w:rFonts w:asciiTheme="minorHAnsi" w:hAnsiTheme="minorHAnsi"/>
          <w:b/>
        </w:rPr>
      </w:pPr>
    </w:p>
    <w:p w:rsidR="005530C4" w:rsidRPr="007D2B70" w:rsidRDefault="005530C4" w:rsidP="009C2EE6">
      <w:pPr>
        <w:pStyle w:val="Default"/>
        <w:rPr>
          <w:rFonts w:asciiTheme="minorHAnsi" w:hAnsiTheme="minorHAnsi"/>
          <w:b/>
        </w:rPr>
      </w:pPr>
    </w:p>
    <w:p w:rsidR="005530C4" w:rsidRPr="007D2B70" w:rsidRDefault="005530C4" w:rsidP="009C2EE6">
      <w:pPr>
        <w:pStyle w:val="Default"/>
        <w:rPr>
          <w:rFonts w:asciiTheme="minorHAnsi" w:hAnsiTheme="minorHAnsi"/>
          <w:b/>
        </w:rPr>
      </w:pPr>
      <w:r w:rsidRPr="007D2B70">
        <w:rPr>
          <w:rFonts w:asciiTheme="minorHAnsi" w:hAnsiTheme="minorHAnsi"/>
          <w:b/>
          <w:noProof/>
          <w:lang w:eastAsia="en-GB"/>
        </w:rPr>
        <w:lastRenderedPageBreak/>
        <w:drawing>
          <wp:inline distT="0" distB="0" distL="0" distR="0">
            <wp:extent cx="6057518" cy="86487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6919" cy="8662123"/>
                    </a:xfrm>
                    <a:prstGeom prst="rect">
                      <a:avLst/>
                    </a:prstGeom>
                    <a:noFill/>
                    <a:ln>
                      <a:noFill/>
                    </a:ln>
                  </pic:spPr>
                </pic:pic>
              </a:graphicData>
            </a:graphic>
          </wp:inline>
        </w:drawing>
      </w:r>
    </w:p>
    <w:p w:rsidR="005530C4" w:rsidRPr="007D2B70" w:rsidRDefault="005530C4" w:rsidP="005530C4">
      <w:pPr>
        <w:rPr>
          <w:rFonts w:asciiTheme="minorHAnsi" w:hAnsiTheme="minorHAnsi"/>
        </w:rPr>
      </w:pPr>
    </w:p>
    <w:p w:rsidR="005530C4" w:rsidRPr="007D2B70" w:rsidRDefault="005530C4" w:rsidP="005530C4">
      <w:pPr>
        <w:rPr>
          <w:rFonts w:asciiTheme="minorHAnsi" w:hAnsiTheme="minorHAnsi"/>
        </w:rPr>
      </w:pPr>
    </w:p>
    <w:p w:rsidR="005530C4" w:rsidRPr="007D2B70" w:rsidRDefault="005530C4" w:rsidP="005530C4">
      <w:pPr>
        <w:rPr>
          <w:rFonts w:asciiTheme="minorHAnsi" w:hAnsiTheme="minorHAnsi"/>
        </w:rPr>
      </w:pPr>
    </w:p>
    <w:p w:rsidR="005530C4" w:rsidRPr="007D2B70" w:rsidRDefault="005530C4" w:rsidP="005530C4">
      <w:pPr>
        <w:rPr>
          <w:rFonts w:asciiTheme="minorHAnsi" w:hAnsiTheme="minorHAnsi"/>
        </w:rPr>
      </w:pPr>
    </w:p>
    <w:p w:rsidR="005530C4" w:rsidRPr="007D2B70" w:rsidRDefault="005530C4" w:rsidP="005530C4">
      <w:pPr>
        <w:rPr>
          <w:rFonts w:asciiTheme="minorHAnsi" w:hAnsiTheme="minorHAnsi"/>
        </w:rPr>
      </w:pPr>
    </w:p>
    <w:p w:rsidR="005530C4" w:rsidRPr="007D2B70" w:rsidRDefault="005530C4" w:rsidP="005530C4">
      <w:pPr>
        <w:ind w:firstLine="720"/>
        <w:rPr>
          <w:rFonts w:asciiTheme="minorHAnsi" w:hAnsiTheme="minorHAnsi"/>
        </w:rPr>
      </w:pPr>
    </w:p>
    <w:p w:rsidR="005530C4" w:rsidRPr="007D2B70" w:rsidRDefault="005530C4" w:rsidP="005530C4">
      <w:pPr>
        <w:ind w:firstLine="720"/>
        <w:rPr>
          <w:rFonts w:asciiTheme="minorHAnsi" w:hAnsiTheme="minorHAnsi"/>
        </w:rPr>
      </w:pPr>
      <w:r w:rsidRPr="007D2B70">
        <w:rPr>
          <w:rFonts w:asciiTheme="minorHAnsi" w:hAnsiTheme="minorHAnsi"/>
          <w:noProof/>
          <w:lang w:eastAsia="en-GB"/>
        </w:rPr>
        <w:drawing>
          <wp:inline distT="0" distB="0" distL="0" distR="0">
            <wp:extent cx="5324475" cy="7629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4475" cy="7629525"/>
                    </a:xfrm>
                    <a:prstGeom prst="rect">
                      <a:avLst/>
                    </a:prstGeom>
                    <a:noFill/>
                    <a:ln>
                      <a:noFill/>
                    </a:ln>
                  </pic:spPr>
                </pic:pic>
              </a:graphicData>
            </a:graphic>
          </wp:inline>
        </w:drawing>
      </w:r>
    </w:p>
    <w:p w:rsidR="005530C4" w:rsidRPr="007D2B70" w:rsidRDefault="005530C4" w:rsidP="005530C4">
      <w:pPr>
        <w:ind w:firstLine="720"/>
        <w:rPr>
          <w:rFonts w:asciiTheme="minorHAnsi" w:hAnsiTheme="minorHAnsi"/>
        </w:rPr>
      </w:pPr>
    </w:p>
    <w:p w:rsidR="005530C4" w:rsidRDefault="00814FDE" w:rsidP="005530C4">
      <w:pPr>
        <w:pStyle w:val="Default"/>
        <w:rPr>
          <w:rFonts w:asciiTheme="minorHAnsi" w:hAnsiTheme="minorHAnsi"/>
          <w:b/>
          <w:bCs/>
        </w:rPr>
      </w:pPr>
      <w:r>
        <w:rPr>
          <w:rFonts w:asciiTheme="minorHAnsi" w:hAnsiTheme="minorHAnsi"/>
          <w:b/>
          <w:bCs/>
        </w:rPr>
        <w:lastRenderedPageBreak/>
        <w:t>Allegations made against a Hayes Player</w:t>
      </w:r>
      <w:r w:rsidR="00036DA0">
        <w:rPr>
          <w:rFonts w:asciiTheme="minorHAnsi" w:hAnsiTheme="minorHAnsi"/>
          <w:b/>
          <w:bCs/>
        </w:rPr>
        <w:t xml:space="preserve"> </w:t>
      </w:r>
    </w:p>
    <w:p w:rsidR="00814FDE" w:rsidRPr="007D2B70" w:rsidRDefault="00814FDE" w:rsidP="005530C4">
      <w:pPr>
        <w:pStyle w:val="Default"/>
        <w:rPr>
          <w:rFonts w:asciiTheme="minorHAnsi" w:hAnsiTheme="minorHAnsi"/>
        </w:rPr>
      </w:pPr>
    </w:p>
    <w:p w:rsidR="005530C4" w:rsidRDefault="005530C4" w:rsidP="005530C4">
      <w:pPr>
        <w:pStyle w:val="Default"/>
        <w:rPr>
          <w:rFonts w:asciiTheme="minorHAnsi" w:hAnsiTheme="minorHAnsi"/>
        </w:rPr>
      </w:pPr>
      <w:r w:rsidRPr="007D2B70">
        <w:rPr>
          <w:rFonts w:asciiTheme="minorHAnsi" w:hAnsiTheme="minorHAnsi"/>
        </w:rPr>
        <w:t>Children or adults at risk wh</w:t>
      </w:r>
      <w:r w:rsidR="00036DA0">
        <w:rPr>
          <w:rFonts w:asciiTheme="minorHAnsi" w:hAnsiTheme="minorHAnsi"/>
        </w:rPr>
        <w:t xml:space="preserve">o report that a member </w:t>
      </w:r>
      <w:r w:rsidRPr="007D2B70">
        <w:rPr>
          <w:rFonts w:asciiTheme="minorHAnsi" w:hAnsiTheme="minorHAnsi"/>
        </w:rPr>
        <w:t xml:space="preserve">has abused them must be listened to and heard, whatever attempts they take to communicate. </w:t>
      </w:r>
    </w:p>
    <w:p w:rsidR="005530C4" w:rsidRDefault="005530C4" w:rsidP="005530C4">
      <w:pPr>
        <w:pStyle w:val="Default"/>
        <w:rPr>
          <w:rFonts w:asciiTheme="minorHAnsi" w:hAnsiTheme="minorHAnsi"/>
        </w:rPr>
      </w:pPr>
      <w:r w:rsidRPr="007D2B70">
        <w:rPr>
          <w:rFonts w:asciiTheme="minorHAnsi" w:hAnsiTheme="minorHAnsi"/>
        </w:rPr>
        <w:t>‘Listen to’, means just that, on no account should suggestions be made to children or adults at risk as to alternative explanations for their worries</w:t>
      </w:r>
      <w:r w:rsidR="00036DA0">
        <w:rPr>
          <w:rFonts w:asciiTheme="minorHAnsi" w:hAnsiTheme="minorHAnsi"/>
        </w:rPr>
        <w:t>.  A</w:t>
      </w:r>
      <w:r w:rsidRPr="007D2B70">
        <w:rPr>
          <w:rFonts w:asciiTheme="minorHAnsi" w:hAnsiTheme="minorHAnsi"/>
        </w:rPr>
        <w:t xml:space="preserve"> written, signed and dated record of the allegations should be recorded within 24 hours. </w:t>
      </w:r>
    </w:p>
    <w:p w:rsidR="00036DA0" w:rsidRPr="007D2B70" w:rsidRDefault="00036DA0" w:rsidP="005530C4">
      <w:pPr>
        <w:pStyle w:val="Default"/>
        <w:rPr>
          <w:rFonts w:asciiTheme="minorHAnsi" w:hAnsiTheme="minorHAnsi"/>
        </w:rPr>
      </w:pPr>
    </w:p>
    <w:p w:rsidR="005530C4" w:rsidRDefault="005530C4" w:rsidP="005530C4">
      <w:pPr>
        <w:pStyle w:val="Default"/>
        <w:rPr>
          <w:rFonts w:asciiTheme="minorHAnsi" w:hAnsiTheme="minorHAnsi"/>
        </w:rPr>
      </w:pPr>
      <w:r w:rsidRPr="007D2B70">
        <w:rPr>
          <w:rFonts w:asciiTheme="minorHAnsi" w:hAnsiTheme="minorHAnsi"/>
        </w:rPr>
        <w:t xml:space="preserve">Where a child or adult at risk says he or she does not wish to take the matter further, very careful consideration should be given to the mental capacity of the </w:t>
      </w:r>
      <w:r w:rsidR="00B77ECD">
        <w:rPr>
          <w:rFonts w:asciiTheme="minorHAnsi" w:hAnsiTheme="minorHAnsi"/>
        </w:rPr>
        <w:t xml:space="preserve">child or </w:t>
      </w:r>
      <w:r w:rsidRPr="007D2B70">
        <w:rPr>
          <w:rFonts w:asciiTheme="minorHAnsi" w:hAnsiTheme="minorHAnsi"/>
        </w:rPr>
        <w:t xml:space="preserve">adult at risk and whether they or others may be at risk of significant harm. It must be made clear to the child or adult at risk when requesting complete confidentiality, that in some circumstances, staff have a duty to pass on what was disclosed. </w:t>
      </w:r>
    </w:p>
    <w:p w:rsidR="00036DA0" w:rsidRPr="007D2B70" w:rsidRDefault="00036DA0" w:rsidP="005530C4">
      <w:pPr>
        <w:pStyle w:val="Default"/>
        <w:rPr>
          <w:rFonts w:asciiTheme="minorHAnsi" w:hAnsiTheme="minorHAnsi"/>
        </w:rPr>
      </w:pPr>
    </w:p>
    <w:p w:rsidR="005530C4" w:rsidRPr="007D2B70" w:rsidRDefault="00036DA0" w:rsidP="005530C4">
      <w:pPr>
        <w:pStyle w:val="Default"/>
        <w:rPr>
          <w:rFonts w:asciiTheme="minorHAnsi" w:hAnsiTheme="minorHAnsi"/>
        </w:rPr>
      </w:pPr>
      <w:r>
        <w:rPr>
          <w:rFonts w:asciiTheme="minorHAnsi" w:hAnsiTheme="minorHAnsi"/>
        </w:rPr>
        <w:t xml:space="preserve">Members </w:t>
      </w:r>
      <w:r w:rsidR="005530C4" w:rsidRPr="007D2B70">
        <w:rPr>
          <w:rFonts w:asciiTheme="minorHAnsi" w:hAnsiTheme="minorHAnsi"/>
        </w:rPr>
        <w:t xml:space="preserve">who hear an allegation of abuse </w:t>
      </w:r>
      <w:r>
        <w:rPr>
          <w:rFonts w:asciiTheme="minorHAnsi" w:hAnsiTheme="minorHAnsi"/>
        </w:rPr>
        <w:t xml:space="preserve">against another member </w:t>
      </w:r>
      <w:r w:rsidR="005530C4" w:rsidRPr="007D2B70">
        <w:rPr>
          <w:rFonts w:asciiTheme="minorHAnsi" w:hAnsiTheme="minorHAnsi"/>
        </w:rPr>
        <w:t>will report the matter immediate</w:t>
      </w:r>
      <w:r>
        <w:rPr>
          <w:rFonts w:asciiTheme="minorHAnsi" w:hAnsiTheme="minorHAnsi"/>
        </w:rPr>
        <w:t xml:space="preserve">ly to their DSL or </w:t>
      </w:r>
      <w:r w:rsidR="001408F6">
        <w:rPr>
          <w:rFonts w:asciiTheme="minorHAnsi" w:hAnsiTheme="minorHAnsi"/>
        </w:rPr>
        <w:t>DSO</w:t>
      </w:r>
      <w:r w:rsidR="005530C4" w:rsidRPr="007D2B70">
        <w:rPr>
          <w:rFonts w:asciiTheme="minorHAnsi" w:hAnsiTheme="minorHAnsi"/>
        </w:rPr>
        <w:t xml:space="preserve">, unless the </w:t>
      </w:r>
      <w:r>
        <w:rPr>
          <w:rFonts w:asciiTheme="minorHAnsi" w:hAnsiTheme="minorHAnsi"/>
        </w:rPr>
        <w:t xml:space="preserve">allegation is against them. </w:t>
      </w:r>
      <w:r w:rsidR="005530C4" w:rsidRPr="007D2B70">
        <w:rPr>
          <w:rFonts w:asciiTheme="minorHAnsi" w:hAnsiTheme="minorHAnsi"/>
        </w:rPr>
        <w:t xml:space="preserve"> If this</w:t>
      </w:r>
      <w:r>
        <w:rPr>
          <w:rFonts w:asciiTheme="minorHAnsi" w:hAnsiTheme="minorHAnsi"/>
        </w:rPr>
        <w:t xml:space="preserve"> is the case, the member</w:t>
      </w:r>
      <w:r w:rsidR="00673BAC">
        <w:rPr>
          <w:rFonts w:asciiTheme="minorHAnsi" w:hAnsiTheme="minorHAnsi"/>
        </w:rPr>
        <w:t xml:space="preserve"> </w:t>
      </w:r>
      <w:r>
        <w:rPr>
          <w:rFonts w:asciiTheme="minorHAnsi" w:hAnsiTheme="minorHAnsi"/>
        </w:rPr>
        <w:t xml:space="preserve">should report directly to </w:t>
      </w:r>
      <w:r w:rsidR="000D1D40">
        <w:rPr>
          <w:rFonts w:asciiTheme="minorHAnsi" w:hAnsiTheme="minorHAnsi"/>
        </w:rPr>
        <w:t>SLS</w:t>
      </w:r>
      <w:r>
        <w:rPr>
          <w:rFonts w:asciiTheme="minorHAnsi" w:hAnsiTheme="minorHAnsi"/>
        </w:rPr>
        <w:t xml:space="preserve">. </w:t>
      </w:r>
      <w:r w:rsidR="005530C4" w:rsidRPr="007D2B70">
        <w:rPr>
          <w:rFonts w:asciiTheme="minorHAnsi" w:hAnsiTheme="minorHAnsi"/>
        </w:rPr>
        <w:t xml:space="preserve"> </w:t>
      </w:r>
    </w:p>
    <w:p w:rsidR="005530C4" w:rsidRPr="007D2B70" w:rsidRDefault="005530C4" w:rsidP="005530C4">
      <w:pPr>
        <w:pStyle w:val="Default"/>
        <w:rPr>
          <w:rFonts w:asciiTheme="minorHAnsi" w:hAnsiTheme="minorHAnsi"/>
        </w:rPr>
      </w:pPr>
      <w:r w:rsidRPr="007D2B70">
        <w:rPr>
          <w:rFonts w:asciiTheme="minorHAnsi" w:hAnsiTheme="minorHAnsi"/>
        </w:rPr>
        <w:t>Where an allegation i</w:t>
      </w:r>
      <w:r w:rsidR="00036DA0">
        <w:rPr>
          <w:rFonts w:asciiTheme="minorHAnsi" w:hAnsiTheme="minorHAnsi"/>
        </w:rPr>
        <w:t xml:space="preserve">s made against a member, DSL or </w:t>
      </w:r>
      <w:r w:rsidR="001408F6">
        <w:rPr>
          <w:rFonts w:asciiTheme="minorHAnsi" w:hAnsiTheme="minorHAnsi"/>
        </w:rPr>
        <w:t>DSO</w:t>
      </w:r>
      <w:r w:rsidR="00363A0A">
        <w:rPr>
          <w:rFonts w:asciiTheme="minorHAnsi" w:hAnsiTheme="minorHAnsi"/>
        </w:rPr>
        <w:t xml:space="preserve"> should make </w:t>
      </w:r>
      <w:r w:rsidR="00036DA0">
        <w:rPr>
          <w:rFonts w:asciiTheme="minorHAnsi" w:hAnsiTheme="minorHAnsi"/>
        </w:rPr>
        <w:t xml:space="preserve">contact with the </w:t>
      </w:r>
      <w:r w:rsidR="000D1D40">
        <w:rPr>
          <w:rFonts w:asciiTheme="minorHAnsi" w:hAnsiTheme="minorHAnsi"/>
        </w:rPr>
        <w:t>SLS</w:t>
      </w:r>
      <w:r w:rsidRPr="007D2B70">
        <w:rPr>
          <w:rFonts w:asciiTheme="minorHAnsi" w:hAnsiTheme="minorHAnsi"/>
        </w:rPr>
        <w:t xml:space="preserve"> within 24 hours, who will discuss the circumstances of the allegations with the applicable local safeguarding board in order to establish whether or not to investigate. </w:t>
      </w:r>
    </w:p>
    <w:p w:rsidR="00987BCE" w:rsidRDefault="00987BCE" w:rsidP="005530C4">
      <w:pPr>
        <w:pStyle w:val="Default"/>
        <w:rPr>
          <w:rFonts w:asciiTheme="minorHAnsi" w:hAnsiTheme="minorHAnsi"/>
        </w:rPr>
      </w:pPr>
    </w:p>
    <w:p w:rsidR="005530C4" w:rsidRPr="007D2B70" w:rsidRDefault="005530C4" w:rsidP="005530C4">
      <w:pPr>
        <w:pStyle w:val="Default"/>
        <w:rPr>
          <w:rFonts w:asciiTheme="minorHAnsi" w:hAnsiTheme="minorHAnsi"/>
        </w:rPr>
      </w:pPr>
      <w:r w:rsidRPr="007D2B70">
        <w:rPr>
          <w:rFonts w:asciiTheme="minorHAnsi" w:hAnsiTheme="minorHAnsi"/>
        </w:rPr>
        <w:t xml:space="preserve">Information may also be brought to the attention of </w:t>
      </w:r>
      <w:r w:rsidR="00D23599" w:rsidRPr="007D2B70">
        <w:rPr>
          <w:rFonts w:asciiTheme="minorHAnsi" w:hAnsiTheme="minorHAnsi"/>
        </w:rPr>
        <w:t xml:space="preserve">The Hayes Players </w:t>
      </w:r>
      <w:r w:rsidR="00D133D7">
        <w:rPr>
          <w:rFonts w:asciiTheme="minorHAnsi" w:hAnsiTheme="minorHAnsi"/>
        </w:rPr>
        <w:t xml:space="preserve">committee </w:t>
      </w:r>
      <w:r w:rsidRPr="007D2B70">
        <w:rPr>
          <w:rFonts w:asciiTheme="minorHAnsi" w:hAnsiTheme="minorHAnsi"/>
        </w:rPr>
        <w:t xml:space="preserve">about an individual from another source e.g. a Local Authority, which may be undertaking a child protection and adult at risk investigation. </w:t>
      </w:r>
    </w:p>
    <w:p w:rsidR="005530C4" w:rsidRPr="007D2B70" w:rsidRDefault="00B77ECD" w:rsidP="005530C4">
      <w:pPr>
        <w:pStyle w:val="Default"/>
        <w:rPr>
          <w:rFonts w:asciiTheme="minorHAnsi" w:hAnsiTheme="minorHAnsi"/>
        </w:rPr>
      </w:pPr>
      <w:r>
        <w:rPr>
          <w:rFonts w:asciiTheme="minorHAnsi" w:hAnsiTheme="minorHAnsi"/>
        </w:rPr>
        <w:t>If, f</w:t>
      </w:r>
      <w:r w:rsidR="005530C4" w:rsidRPr="007D2B70">
        <w:rPr>
          <w:rFonts w:asciiTheme="minorHAnsi" w:hAnsiTheme="minorHAnsi"/>
        </w:rPr>
        <w:t>ollowing the ini</w:t>
      </w:r>
      <w:r w:rsidR="00D133D7">
        <w:rPr>
          <w:rFonts w:asciiTheme="minorHAnsi" w:hAnsiTheme="minorHAnsi"/>
        </w:rPr>
        <w:t xml:space="preserve">tial consideration, the committee along with the </w:t>
      </w:r>
      <w:r w:rsidR="000D1D40">
        <w:rPr>
          <w:rFonts w:asciiTheme="minorHAnsi" w:hAnsiTheme="minorHAnsi"/>
        </w:rPr>
        <w:t>SLS</w:t>
      </w:r>
      <w:r w:rsidR="00D133D7">
        <w:rPr>
          <w:rFonts w:asciiTheme="minorHAnsi" w:hAnsiTheme="minorHAnsi"/>
        </w:rPr>
        <w:t xml:space="preserve"> believe</w:t>
      </w:r>
      <w:r w:rsidR="005530C4" w:rsidRPr="007D2B70">
        <w:rPr>
          <w:rFonts w:asciiTheme="minorHAnsi" w:hAnsiTheme="minorHAnsi"/>
        </w:rPr>
        <w:t xml:space="preserve"> that the allegation is without foundation, they should: </w:t>
      </w:r>
    </w:p>
    <w:p w:rsidR="005530C4" w:rsidRPr="007D2B70" w:rsidRDefault="00D133D7" w:rsidP="00D133D7">
      <w:pPr>
        <w:pStyle w:val="Default"/>
        <w:numPr>
          <w:ilvl w:val="0"/>
          <w:numId w:val="15"/>
        </w:numPr>
        <w:spacing w:after="43"/>
        <w:rPr>
          <w:rFonts w:asciiTheme="minorHAnsi" w:hAnsiTheme="minorHAnsi"/>
        </w:rPr>
      </w:pPr>
      <w:r>
        <w:rPr>
          <w:rFonts w:asciiTheme="minorHAnsi" w:hAnsiTheme="minorHAnsi"/>
        </w:rPr>
        <w:t>In</w:t>
      </w:r>
      <w:r w:rsidR="00FB3BAA">
        <w:rPr>
          <w:rFonts w:asciiTheme="minorHAnsi" w:hAnsiTheme="minorHAnsi"/>
        </w:rPr>
        <w:t>form the member</w:t>
      </w:r>
      <w:r>
        <w:rPr>
          <w:rFonts w:asciiTheme="minorHAnsi" w:hAnsiTheme="minorHAnsi"/>
        </w:rPr>
        <w:t xml:space="preserve"> </w:t>
      </w:r>
      <w:r w:rsidR="005530C4" w:rsidRPr="007D2B70">
        <w:rPr>
          <w:rFonts w:asciiTheme="minorHAnsi" w:hAnsiTheme="minorHAnsi"/>
        </w:rPr>
        <w:t>of the allegation and the fact that no further action is to be take</w:t>
      </w:r>
      <w:r>
        <w:rPr>
          <w:rFonts w:asciiTheme="minorHAnsi" w:hAnsiTheme="minorHAnsi"/>
        </w:rPr>
        <w:t xml:space="preserve">n i.e. barring from the Society </w:t>
      </w:r>
    </w:p>
    <w:p w:rsidR="005530C4" w:rsidRPr="007D2B70" w:rsidRDefault="005530C4" w:rsidP="00D133D7">
      <w:pPr>
        <w:pStyle w:val="Default"/>
        <w:numPr>
          <w:ilvl w:val="0"/>
          <w:numId w:val="15"/>
        </w:numPr>
        <w:rPr>
          <w:rFonts w:asciiTheme="minorHAnsi" w:hAnsiTheme="minorHAnsi"/>
        </w:rPr>
      </w:pPr>
      <w:r w:rsidRPr="007D2B70">
        <w:rPr>
          <w:rFonts w:asciiTheme="minorHAnsi" w:hAnsiTheme="minorHAnsi"/>
        </w:rPr>
        <w:t xml:space="preserve">Prepare a written report, setting out the reasons that the allegation is without foundation. </w:t>
      </w:r>
    </w:p>
    <w:p w:rsidR="005530C4" w:rsidRPr="007D2B70" w:rsidRDefault="005530C4" w:rsidP="005530C4">
      <w:pPr>
        <w:pStyle w:val="Default"/>
        <w:rPr>
          <w:rFonts w:asciiTheme="minorHAnsi" w:hAnsiTheme="minorHAnsi"/>
        </w:rPr>
      </w:pPr>
    </w:p>
    <w:p w:rsidR="005530C4" w:rsidRPr="007D2B70" w:rsidRDefault="005530C4" w:rsidP="005530C4">
      <w:pPr>
        <w:pStyle w:val="Default"/>
        <w:rPr>
          <w:rFonts w:asciiTheme="minorHAnsi" w:hAnsiTheme="minorHAnsi"/>
        </w:rPr>
      </w:pPr>
      <w:r w:rsidRPr="007D2B70">
        <w:rPr>
          <w:rFonts w:asciiTheme="minorHAnsi" w:hAnsiTheme="minorHAnsi"/>
        </w:rPr>
        <w:t>The local authority safeguarding board and social services and usually the Police, will undertak</w:t>
      </w:r>
      <w:r w:rsidR="00D133D7">
        <w:rPr>
          <w:rFonts w:asciiTheme="minorHAnsi" w:hAnsiTheme="minorHAnsi"/>
        </w:rPr>
        <w:t xml:space="preserve">e an investigation. The Committee </w:t>
      </w:r>
      <w:r w:rsidRPr="007D2B70">
        <w:rPr>
          <w:rFonts w:asciiTheme="minorHAnsi" w:hAnsiTheme="minorHAnsi"/>
        </w:rPr>
        <w:t xml:space="preserve">will be advised to refer the detail of the allegations to the local authority safeguarding board responsible for the investigation. </w:t>
      </w:r>
    </w:p>
    <w:p w:rsidR="005530C4" w:rsidRPr="007D2B70" w:rsidRDefault="005530C4" w:rsidP="00D133D7">
      <w:pPr>
        <w:rPr>
          <w:rFonts w:asciiTheme="minorHAnsi" w:hAnsiTheme="minorHAnsi"/>
        </w:rPr>
      </w:pPr>
      <w:r w:rsidRPr="007D2B70">
        <w:rPr>
          <w:rFonts w:asciiTheme="minorHAnsi" w:hAnsiTheme="minorHAnsi"/>
        </w:rPr>
        <w:t>Any investigation by the local authority safeguarding board or Police Child Protection team will take priority</w:t>
      </w:r>
      <w:r w:rsidR="00D133D7">
        <w:rPr>
          <w:rFonts w:asciiTheme="minorHAnsi" w:hAnsiTheme="minorHAnsi"/>
        </w:rPr>
        <w:t xml:space="preserve"> over an internal investigation by The Hayes Players</w:t>
      </w:r>
      <w:r w:rsidRPr="007D2B70">
        <w:rPr>
          <w:rFonts w:asciiTheme="minorHAnsi" w:hAnsiTheme="minorHAnsi"/>
        </w:rPr>
        <w:t>. An internal investigation running alongside a child protection team enquiry is not likely to be good practice and should be held in abeyance pending the outcome of the external investigation.</w:t>
      </w:r>
    </w:p>
    <w:p w:rsidR="005530C4" w:rsidRPr="007D2B70" w:rsidRDefault="005530C4" w:rsidP="005530C4">
      <w:pPr>
        <w:rPr>
          <w:rFonts w:asciiTheme="minorHAnsi" w:hAnsiTheme="minorHAnsi"/>
        </w:rPr>
      </w:pPr>
    </w:p>
    <w:p w:rsidR="005530C4" w:rsidRPr="007D2B70" w:rsidRDefault="005530C4" w:rsidP="005530C4">
      <w:pPr>
        <w:pStyle w:val="Default"/>
        <w:rPr>
          <w:rFonts w:asciiTheme="minorHAnsi" w:hAnsiTheme="minorHAnsi"/>
        </w:rPr>
      </w:pPr>
      <w:r w:rsidRPr="007D2B70">
        <w:rPr>
          <w:rFonts w:asciiTheme="minorHAnsi" w:hAnsiTheme="minorHAnsi"/>
          <w:b/>
          <w:bCs/>
        </w:rPr>
        <w:t xml:space="preserve">Contractors/Delegated Managers/Lease Holders/Hired Services </w:t>
      </w:r>
    </w:p>
    <w:p w:rsidR="005530C4" w:rsidRPr="007D2B70" w:rsidRDefault="005530C4" w:rsidP="005530C4">
      <w:pPr>
        <w:pStyle w:val="Default"/>
        <w:rPr>
          <w:rFonts w:asciiTheme="minorHAnsi" w:hAnsiTheme="minorHAnsi"/>
        </w:rPr>
      </w:pPr>
      <w:r w:rsidRPr="007D2B70">
        <w:rPr>
          <w:rFonts w:asciiTheme="minorHAnsi" w:hAnsiTheme="minorHAnsi"/>
        </w:rPr>
        <w:t>All service providers whether they ar</w:t>
      </w:r>
      <w:r w:rsidR="00FB3BAA">
        <w:rPr>
          <w:rFonts w:asciiTheme="minorHAnsi" w:hAnsiTheme="minorHAnsi"/>
        </w:rPr>
        <w:t>e Contractors</w:t>
      </w:r>
      <w:r w:rsidRPr="007D2B70">
        <w:rPr>
          <w:rFonts w:asciiTheme="minorHAnsi" w:hAnsiTheme="minorHAnsi"/>
        </w:rPr>
        <w:t xml:space="preserve">/Lease Holders/Hirers or similar, will be expected to adopt this policy on child protection and adult at risk or provide their own policy document of a similar standard where they have access to children. </w:t>
      </w:r>
    </w:p>
    <w:p w:rsidR="005530C4" w:rsidRPr="007D2B70" w:rsidRDefault="005530C4" w:rsidP="005530C4">
      <w:pPr>
        <w:pStyle w:val="Default"/>
        <w:rPr>
          <w:rFonts w:asciiTheme="minorHAnsi" w:hAnsiTheme="minorHAnsi"/>
        </w:rPr>
      </w:pPr>
      <w:r w:rsidRPr="007D2B70">
        <w:rPr>
          <w:rFonts w:asciiTheme="minorHAnsi" w:hAnsiTheme="minorHAnsi"/>
        </w:rPr>
        <w:t xml:space="preserve">A copy of this policy should be included in any documents relating to obtaining quotations, tenders or any agreements where service providers have access to children or adult at risk. </w:t>
      </w:r>
    </w:p>
    <w:p w:rsidR="005530C4" w:rsidRPr="007D2B70" w:rsidRDefault="00FB3BAA" w:rsidP="005530C4">
      <w:pPr>
        <w:pStyle w:val="Default"/>
        <w:rPr>
          <w:rFonts w:asciiTheme="minorHAnsi" w:hAnsiTheme="minorHAnsi"/>
        </w:rPr>
      </w:pPr>
      <w:r>
        <w:rPr>
          <w:rFonts w:asciiTheme="minorHAnsi" w:hAnsiTheme="minorHAnsi"/>
        </w:rPr>
        <w:t xml:space="preserve">The </w:t>
      </w:r>
      <w:r w:rsidR="000D1D40">
        <w:rPr>
          <w:rFonts w:asciiTheme="minorHAnsi" w:hAnsiTheme="minorHAnsi"/>
        </w:rPr>
        <w:t>SLS</w:t>
      </w:r>
      <w:r>
        <w:rPr>
          <w:rFonts w:asciiTheme="minorHAnsi" w:hAnsiTheme="minorHAnsi"/>
        </w:rPr>
        <w:t xml:space="preserve"> </w:t>
      </w:r>
      <w:r w:rsidR="005530C4" w:rsidRPr="007D2B70">
        <w:rPr>
          <w:rFonts w:asciiTheme="minorHAnsi" w:hAnsiTheme="minorHAnsi"/>
        </w:rPr>
        <w:t>should ensure the service provider</w:t>
      </w:r>
      <w:r w:rsidR="00D133D7">
        <w:rPr>
          <w:rFonts w:asciiTheme="minorHAnsi" w:hAnsiTheme="minorHAnsi"/>
        </w:rPr>
        <w:t xml:space="preserve"> confirms their adherence to</w:t>
      </w:r>
      <w:r w:rsidR="005530C4" w:rsidRPr="007D2B70">
        <w:rPr>
          <w:rFonts w:asciiTheme="minorHAnsi" w:hAnsiTheme="minorHAnsi"/>
        </w:rPr>
        <w:t xml:space="preserve"> </w:t>
      </w:r>
      <w:r w:rsidR="00D23599" w:rsidRPr="007D2B70">
        <w:rPr>
          <w:rFonts w:asciiTheme="minorHAnsi" w:hAnsiTheme="minorHAnsi"/>
        </w:rPr>
        <w:t xml:space="preserve">The Hayes Players </w:t>
      </w:r>
      <w:r w:rsidR="005530C4" w:rsidRPr="007D2B70">
        <w:rPr>
          <w:rFonts w:asciiTheme="minorHAnsi" w:hAnsiTheme="minorHAnsi"/>
        </w:rPr>
        <w:t xml:space="preserve">policy and/or provides their own policy. In addition, the service provider must provide </w:t>
      </w:r>
      <w:r w:rsidR="005530C4" w:rsidRPr="007D2B70">
        <w:rPr>
          <w:rFonts w:asciiTheme="minorHAnsi" w:hAnsiTheme="minorHAnsi"/>
        </w:rPr>
        <w:lastRenderedPageBreak/>
        <w:t xml:space="preserve">updated versions of their own policy throughout the contracted/hired/delegated/lease period. </w:t>
      </w:r>
    </w:p>
    <w:p w:rsidR="00D133D7" w:rsidRDefault="00D133D7" w:rsidP="005530C4">
      <w:pPr>
        <w:pStyle w:val="Default"/>
        <w:rPr>
          <w:rFonts w:asciiTheme="minorHAnsi" w:hAnsiTheme="minorHAnsi"/>
          <w:b/>
          <w:bCs/>
        </w:rPr>
      </w:pPr>
    </w:p>
    <w:p w:rsidR="005530C4" w:rsidRPr="007D2B70" w:rsidRDefault="005530C4" w:rsidP="005530C4">
      <w:pPr>
        <w:pStyle w:val="Default"/>
        <w:rPr>
          <w:rFonts w:asciiTheme="minorHAnsi" w:hAnsiTheme="minorHAnsi"/>
        </w:rPr>
      </w:pPr>
      <w:r w:rsidRPr="007D2B70">
        <w:rPr>
          <w:rFonts w:asciiTheme="minorHAnsi" w:hAnsiTheme="minorHAnsi"/>
          <w:b/>
          <w:bCs/>
        </w:rPr>
        <w:t xml:space="preserve">Action to Take When Information Is Received About a Convicted or Alleged Abuser </w:t>
      </w:r>
    </w:p>
    <w:p w:rsidR="005530C4" w:rsidRDefault="005530C4" w:rsidP="005530C4">
      <w:pPr>
        <w:pStyle w:val="Default"/>
        <w:rPr>
          <w:rFonts w:asciiTheme="minorHAnsi" w:hAnsiTheme="minorHAnsi"/>
        </w:rPr>
      </w:pPr>
      <w:r w:rsidRPr="007D2B70">
        <w:rPr>
          <w:rFonts w:asciiTheme="minorHAnsi" w:hAnsiTheme="minorHAnsi"/>
        </w:rPr>
        <w:t>Information received by the LASC representative concerning convicted or alleged abusers will be ci</w:t>
      </w:r>
      <w:r w:rsidR="00D133D7">
        <w:rPr>
          <w:rFonts w:asciiTheme="minorHAnsi" w:hAnsiTheme="minorHAnsi"/>
        </w:rPr>
        <w:t xml:space="preserve">rculated to the </w:t>
      </w:r>
      <w:r w:rsidR="000D1D40">
        <w:rPr>
          <w:rFonts w:asciiTheme="minorHAnsi" w:hAnsiTheme="minorHAnsi"/>
        </w:rPr>
        <w:t>SLS</w:t>
      </w:r>
      <w:r w:rsidR="00D133D7">
        <w:rPr>
          <w:rFonts w:asciiTheme="minorHAnsi" w:hAnsiTheme="minorHAnsi"/>
        </w:rPr>
        <w:t xml:space="preserve">, the Chair and other relevant committee members </w:t>
      </w:r>
      <w:r w:rsidRPr="007D2B70">
        <w:rPr>
          <w:rFonts w:asciiTheme="minorHAnsi" w:hAnsiTheme="minorHAnsi"/>
        </w:rPr>
        <w:t>on e-mail and names of those listed must b</w:t>
      </w:r>
      <w:r w:rsidR="00D133D7">
        <w:rPr>
          <w:rFonts w:asciiTheme="minorHAnsi" w:hAnsiTheme="minorHAnsi"/>
        </w:rPr>
        <w:t xml:space="preserve">e checked against current members/associate members </w:t>
      </w:r>
      <w:r w:rsidRPr="007D2B70">
        <w:rPr>
          <w:rFonts w:asciiTheme="minorHAnsi" w:hAnsiTheme="minorHAnsi"/>
        </w:rPr>
        <w:t xml:space="preserve">and the information passed on to other appropriate organisations. </w:t>
      </w:r>
    </w:p>
    <w:p w:rsidR="00D133D7" w:rsidRPr="007D2B70" w:rsidRDefault="00D133D7" w:rsidP="005530C4">
      <w:pPr>
        <w:pStyle w:val="Default"/>
        <w:rPr>
          <w:rFonts w:asciiTheme="minorHAnsi" w:hAnsiTheme="minorHAnsi"/>
        </w:rPr>
      </w:pPr>
    </w:p>
    <w:p w:rsidR="00D133D7" w:rsidRDefault="005530C4" w:rsidP="005530C4">
      <w:pPr>
        <w:pStyle w:val="Default"/>
        <w:rPr>
          <w:rFonts w:asciiTheme="minorHAnsi" w:hAnsiTheme="minorHAnsi"/>
          <w:b/>
          <w:bCs/>
        </w:rPr>
      </w:pPr>
      <w:r w:rsidRPr="007D2B70">
        <w:rPr>
          <w:rFonts w:asciiTheme="minorHAnsi" w:hAnsiTheme="minorHAnsi"/>
          <w:b/>
          <w:bCs/>
        </w:rPr>
        <w:t>Who should be contacted for advice within the organisation?</w:t>
      </w:r>
    </w:p>
    <w:p w:rsidR="005530C4" w:rsidRPr="007D2B70" w:rsidRDefault="005530C4" w:rsidP="005530C4">
      <w:pPr>
        <w:pStyle w:val="Default"/>
        <w:rPr>
          <w:rFonts w:asciiTheme="minorHAnsi" w:hAnsiTheme="minorHAnsi"/>
        </w:rPr>
      </w:pPr>
      <w:r w:rsidRPr="007D2B70">
        <w:rPr>
          <w:rFonts w:asciiTheme="minorHAnsi" w:hAnsiTheme="minorHAnsi"/>
          <w:b/>
          <w:bCs/>
        </w:rPr>
        <w:t xml:space="preserve"> </w:t>
      </w:r>
    </w:p>
    <w:p w:rsidR="00D133D7" w:rsidRDefault="005530C4" w:rsidP="005530C4">
      <w:pPr>
        <w:pStyle w:val="Default"/>
        <w:rPr>
          <w:rFonts w:asciiTheme="minorHAnsi" w:hAnsiTheme="minorHAnsi"/>
        </w:rPr>
      </w:pPr>
      <w:r w:rsidRPr="007D2B70">
        <w:rPr>
          <w:rFonts w:asciiTheme="minorHAnsi" w:hAnsiTheme="minorHAnsi"/>
        </w:rPr>
        <w:t xml:space="preserve">All concerns </w:t>
      </w:r>
      <w:r w:rsidR="00D133D7">
        <w:rPr>
          <w:rFonts w:asciiTheme="minorHAnsi" w:hAnsiTheme="minorHAnsi"/>
        </w:rPr>
        <w:t>should be reported to the DSL/</w:t>
      </w:r>
      <w:r w:rsidR="001408F6">
        <w:rPr>
          <w:rFonts w:asciiTheme="minorHAnsi" w:hAnsiTheme="minorHAnsi"/>
        </w:rPr>
        <w:t>DSO</w:t>
      </w:r>
      <w:r w:rsidR="00D133D7">
        <w:rPr>
          <w:rFonts w:asciiTheme="minorHAnsi" w:hAnsiTheme="minorHAnsi"/>
        </w:rPr>
        <w:t>/</w:t>
      </w:r>
      <w:r w:rsidR="000D1D40">
        <w:rPr>
          <w:rFonts w:asciiTheme="minorHAnsi" w:hAnsiTheme="minorHAnsi"/>
        </w:rPr>
        <w:t>SLS</w:t>
      </w:r>
      <w:r w:rsidR="00D133D7">
        <w:rPr>
          <w:rFonts w:asciiTheme="minorHAnsi" w:hAnsiTheme="minorHAnsi"/>
        </w:rPr>
        <w:t>.</w:t>
      </w:r>
    </w:p>
    <w:p w:rsidR="005530C4" w:rsidRPr="007D2B70" w:rsidRDefault="005530C4" w:rsidP="005530C4">
      <w:pPr>
        <w:pStyle w:val="Default"/>
        <w:rPr>
          <w:rFonts w:asciiTheme="minorHAnsi" w:hAnsiTheme="minorHAnsi"/>
        </w:rPr>
      </w:pPr>
      <w:r w:rsidRPr="007D2B70">
        <w:rPr>
          <w:rFonts w:asciiTheme="minorHAnsi" w:hAnsiTheme="minorHAnsi"/>
        </w:rPr>
        <w:t xml:space="preserve"> </w:t>
      </w:r>
    </w:p>
    <w:p w:rsidR="005530C4" w:rsidRPr="007D2B70" w:rsidRDefault="005530C4" w:rsidP="005530C4">
      <w:pPr>
        <w:pStyle w:val="Default"/>
        <w:rPr>
          <w:rFonts w:asciiTheme="minorHAnsi" w:hAnsiTheme="minorHAnsi"/>
        </w:rPr>
      </w:pPr>
      <w:r w:rsidRPr="007D2B70">
        <w:rPr>
          <w:rFonts w:asciiTheme="minorHAnsi" w:hAnsiTheme="minorHAnsi"/>
          <w:b/>
          <w:bCs/>
        </w:rPr>
        <w:t xml:space="preserve">Responsibility for Passing Concerns on to LASC </w:t>
      </w:r>
    </w:p>
    <w:p w:rsidR="005530C4" w:rsidRPr="007D2B70" w:rsidRDefault="005530C4" w:rsidP="005530C4">
      <w:pPr>
        <w:pStyle w:val="Default"/>
        <w:rPr>
          <w:rFonts w:asciiTheme="minorHAnsi" w:hAnsiTheme="minorHAnsi"/>
        </w:rPr>
      </w:pPr>
      <w:r w:rsidRPr="007D2B70">
        <w:rPr>
          <w:rFonts w:asciiTheme="minorHAnsi" w:hAnsiTheme="minorHAnsi"/>
        </w:rPr>
        <w:t>The person who</w:t>
      </w:r>
      <w:r w:rsidR="00D133D7">
        <w:rPr>
          <w:rFonts w:asciiTheme="minorHAnsi" w:hAnsiTheme="minorHAnsi"/>
        </w:rPr>
        <w:t xml:space="preserve"> completes the record of concern</w:t>
      </w:r>
      <w:r w:rsidRPr="007D2B70">
        <w:rPr>
          <w:rFonts w:asciiTheme="minorHAnsi" w:hAnsiTheme="minorHAnsi"/>
        </w:rPr>
        <w:t>, should inf</w:t>
      </w:r>
      <w:r w:rsidR="00D133D7">
        <w:rPr>
          <w:rFonts w:asciiTheme="minorHAnsi" w:hAnsiTheme="minorHAnsi"/>
        </w:rPr>
        <w:t xml:space="preserve">orm the </w:t>
      </w:r>
      <w:r w:rsidR="000D1D40">
        <w:rPr>
          <w:rFonts w:asciiTheme="minorHAnsi" w:hAnsiTheme="minorHAnsi"/>
        </w:rPr>
        <w:t>SLS</w:t>
      </w:r>
      <w:r w:rsidR="00D133D7">
        <w:rPr>
          <w:rFonts w:asciiTheme="minorHAnsi" w:hAnsiTheme="minorHAnsi"/>
        </w:rPr>
        <w:t xml:space="preserve">. The </w:t>
      </w:r>
      <w:r w:rsidR="000D1D40">
        <w:rPr>
          <w:rFonts w:asciiTheme="minorHAnsi" w:hAnsiTheme="minorHAnsi"/>
        </w:rPr>
        <w:t>SLS</w:t>
      </w:r>
      <w:r w:rsidR="00D133D7">
        <w:rPr>
          <w:rFonts w:asciiTheme="minorHAnsi" w:hAnsiTheme="minorHAnsi"/>
        </w:rPr>
        <w:t xml:space="preserve"> </w:t>
      </w:r>
      <w:r w:rsidRPr="007D2B70">
        <w:rPr>
          <w:rFonts w:asciiTheme="minorHAnsi" w:hAnsiTheme="minorHAnsi"/>
        </w:rPr>
        <w:t xml:space="preserve">will pass concerns to the LASC; however, all individuals have a responsibility to protect children or adults at risk from harm and can themselves contact the LASC if they feel that their concerns have not been passed on. </w:t>
      </w:r>
    </w:p>
    <w:p w:rsidR="00D133D7" w:rsidRDefault="00D133D7" w:rsidP="005530C4">
      <w:pPr>
        <w:pStyle w:val="Default"/>
        <w:rPr>
          <w:rFonts w:asciiTheme="minorHAnsi" w:hAnsiTheme="minorHAnsi"/>
          <w:b/>
          <w:bCs/>
        </w:rPr>
      </w:pPr>
    </w:p>
    <w:p w:rsidR="005530C4" w:rsidRPr="007D2B70" w:rsidRDefault="005530C4" w:rsidP="005530C4">
      <w:pPr>
        <w:pStyle w:val="Default"/>
        <w:rPr>
          <w:rFonts w:asciiTheme="minorHAnsi" w:hAnsiTheme="minorHAnsi"/>
        </w:rPr>
      </w:pPr>
      <w:r w:rsidRPr="007D2B70">
        <w:rPr>
          <w:rFonts w:asciiTheme="minorHAnsi" w:hAnsiTheme="minorHAnsi"/>
          <w:b/>
          <w:bCs/>
        </w:rPr>
        <w:t xml:space="preserve">Time Scale for Passing on Concerns </w:t>
      </w:r>
    </w:p>
    <w:p w:rsidR="005530C4" w:rsidRPr="007D2B70" w:rsidRDefault="005530C4" w:rsidP="005530C4">
      <w:pPr>
        <w:pStyle w:val="Default"/>
        <w:rPr>
          <w:rFonts w:asciiTheme="minorHAnsi" w:hAnsiTheme="minorHAnsi"/>
        </w:rPr>
      </w:pPr>
      <w:r w:rsidRPr="007D2B70">
        <w:rPr>
          <w:rFonts w:asciiTheme="minorHAnsi" w:hAnsiTheme="minorHAnsi"/>
        </w:rPr>
        <w:t>Concerns should be passed on by telephone or in pe</w:t>
      </w:r>
      <w:r w:rsidR="00D133D7">
        <w:rPr>
          <w:rFonts w:asciiTheme="minorHAnsi" w:hAnsiTheme="minorHAnsi"/>
        </w:rPr>
        <w:t>rson to the DSL/</w:t>
      </w:r>
      <w:r w:rsidR="001408F6">
        <w:rPr>
          <w:rFonts w:asciiTheme="minorHAnsi" w:hAnsiTheme="minorHAnsi"/>
        </w:rPr>
        <w:t>DSO</w:t>
      </w:r>
      <w:r w:rsidR="00D133D7">
        <w:rPr>
          <w:rFonts w:asciiTheme="minorHAnsi" w:hAnsiTheme="minorHAnsi"/>
        </w:rPr>
        <w:t>/</w:t>
      </w:r>
      <w:r w:rsidR="000D1D40">
        <w:rPr>
          <w:rFonts w:asciiTheme="minorHAnsi" w:hAnsiTheme="minorHAnsi"/>
        </w:rPr>
        <w:t>SLS</w:t>
      </w:r>
      <w:r w:rsidR="00D133D7">
        <w:rPr>
          <w:rFonts w:asciiTheme="minorHAnsi" w:hAnsiTheme="minorHAnsi"/>
        </w:rPr>
        <w:t xml:space="preserve"> on the same </w:t>
      </w:r>
      <w:r w:rsidRPr="007D2B70">
        <w:rPr>
          <w:rFonts w:asciiTheme="minorHAnsi" w:hAnsiTheme="minorHAnsi"/>
        </w:rPr>
        <w:t>day if possible. This should be followed up in writin</w:t>
      </w:r>
      <w:r w:rsidR="00D133D7">
        <w:rPr>
          <w:rFonts w:asciiTheme="minorHAnsi" w:hAnsiTheme="minorHAnsi"/>
        </w:rPr>
        <w:t>g in email</w:t>
      </w:r>
      <w:r w:rsidRPr="007D2B70">
        <w:rPr>
          <w:rFonts w:asciiTheme="minorHAnsi" w:hAnsiTheme="minorHAnsi"/>
        </w:rPr>
        <w:t xml:space="preserve"> within 24 ho</w:t>
      </w:r>
      <w:r w:rsidR="00D133D7">
        <w:rPr>
          <w:rFonts w:asciiTheme="minorHAnsi" w:hAnsiTheme="minorHAnsi"/>
        </w:rPr>
        <w:t xml:space="preserve">urs if possible. If the DSL or </w:t>
      </w:r>
      <w:r w:rsidR="001408F6">
        <w:rPr>
          <w:rFonts w:asciiTheme="minorHAnsi" w:hAnsiTheme="minorHAnsi"/>
        </w:rPr>
        <w:t>DSO</w:t>
      </w:r>
      <w:r w:rsidR="00D133D7">
        <w:rPr>
          <w:rFonts w:asciiTheme="minorHAnsi" w:hAnsiTheme="minorHAnsi"/>
        </w:rPr>
        <w:t xml:space="preserve"> is absent from rehearsal/performance</w:t>
      </w:r>
      <w:r w:rsidRPr="007D2B70">
        <w:rPr>
          <w:rFonts w:asciiTheme="minorHAnsi" w:hAnsiTheme="minorHAnsi"/>
        </w:rPr>
        <w:t xml:space="preserve"> for any reason, the detai</w:t>
      </w:r>
      <w:r w:rsidR="00D133D7">
        <w:rPr>
          <w:rFonts w:asciiTheme="minorHAnsi" w:hAnsiTheme="minorHAnsi"/>
        </w:rPr>
        <w:t xml:space="preserve">ls should be passed to the </w:t>
      </w:r>
      <w:r w:rsidR="000D1D40">
        <w:rPr>
          <w:rFonts w:asciiTheme="minorHAnsi" w:hAnsiTheme="minorHAnsi"/>
        </w:rPr>
        <w:t>SLS</w:t>
      </w:r>
      <w:r w:rsidR="00D133D7">
        <w:rPr>
          <w:rFonts w:asciiTheme="minorHAnsi" w:hAnsiTheme="minorHAnsi"/>
        </w:rPr>
        <w:t xml:space="preserve"> </w:t>
      </w:r>
      <w:r w:rsidRPr="007D2B70">
        <w:rPr>
          <w:rFonts w:asciiTheme="minorHAnsi" w:hAnsiTheme="minorHAnsi"/>
        </w:rPr>
        <w:t xml:space="preserve">instead. In no </w:t>
      </w:r>
      <w:r w:rsidR="00993BB9" w:rsidRPr="007D2B70">
        <w:rPr>
          <w:rFonts w:asciiTheme="minorHAnsi" w:hAnsiTheme="minorHAnsi"/>
        </w:rPr>
        <w:t>circumstances,</w:t>
      </w:r>
      <w:r w:rsidRPr="007D2B70">
        <w:rPr>
          <w:rFonts w:asciiTheme="minorHAnsi" w:hAnsiTheme="minorHAnsi"/>
        </w:rPr>
        <w:t xml:space="preserve"> should individuals keep hold of the incident details </w:t>
      </w:r>
      <w:r w:rsidR="009269D0">
        <w:rPr>
          <w:rFonts w:asciiTheme="minorHAnsi" w:hAnsiTheme="minorHAnsi"/>
        </w:rPr>
        <w:t>without informing a champion as soon as possible</w:t>
      </w:r>
      <w:r w:rsidRPr="007D2B70">
        <w:rPr>
          <w:rFonts w:asciiTheme="minorHAnsi" w:hAnsiTheme="minorHAnsi"/>
        </w:rPr>
        <w:t xml:space="preserve">. </w:t>
      </w:r>
    </w:p>
    <w:p w:rsidR="00FB3BAA" w:rsidRDefault="00FB3BAA" w:rsidP="005530C4">
      <w:pPr>
        <w:pStyle w:val="Default"/>
        <w:rPr>
          <w:rFonts w:asciiTheme="minorHAnsi" w:hAnsiTheme="minorHAnsi"/>
          <w:b/>
          <w:bCs/>
        </w:rPr>
      </w:pPr>
    </w:p>
    <w:p w:rsidR="005530C4" w:rsidRPr="007D2B70" w:rsidRDefault="005530C4" w:rsidP="005530C4">
      <w:pPr>
        <w:pStyle w:val="Default"/>
        <w:rPr>
          <w:rFonts w:asciiTheme="minorHAnsi" w:hAnsiTheme="minorHAnsi"/>
        </w:rPr>
      </w:pPr>
      <w:r w:rsidRPr="007D2B70">
        <w:rPr>
          <w:rFonts w:asciiTheme="minorHAnsi" w:hAnsiTheme="minorHAnsi"/>
          <w:b/>
          <w:bCs/>
        </w:rPr>
        <w:t xml:space="preserve">Making a referral </w:t>
      </w:r>
    </w:p>
    <w:p w:rsidR="005530C4" w:rsidRPr="007D2B70" w:rsidRDefault="005530C4" w:rsidP="005530C4">
      <w:pPr>
        <w:rPr>
          <w:rFonts w:asciiTheme="minorHAnsi" w:hAnsiTheme="minorHAnsi"/>
        </w:rPr>
      </w:pPr>
      <w:r w:rsidRPr="007D2B70">
        <w:rPr>
          <w:rFonts w:asciiTheme="minorHAnsi" w:hAnsiTheme="minorHAnsi"/>
        </w:rPr>
        <w:t xml:space="preserve">If a referral to LASC is </w:t>
      </w:r>
      <w:r w:rsidR="00993BB9" w:rsidRPr="007D2B70">
        <w:rPr>
          <w:rFonts w:asciiTheme="minorHAnsi" w:hAnsiTheme="minorHAnsi"/>
        </w:rPr>
        <w:t>required,</w:t>
      </w:r>
      <w:r w:rsidR="00FB3BAA">
        <w:rPr>
          <w:rFonts w:asciiTheme="minorHAnsi" w:hAnsiTheme="minorHAnsi"/>
        </w:rPr>
        <w:t xml:space="preserve"> it will be completed by DSL who</w:t>
      </w:r>
      <w:r w:rsidRPr="007D2B70">
        <w:rPr>
          <w:rFonts w:asciiTheme="minorHAnsi" w:hAnsiTheme="minorHAnsi"/>
        </w:rPr>
        <w:t xml:space="preserve"> w</w:t>
      </w:r>
      <w:r w:rsidR="00D133D7">
        <w:rPr>
          <w:rFonts w:asciiTheme="minorHAnsi" w:hAnsiTheme="minorHAnsi"/>
        </w:rPr>
        <w:t xml:space="preserve">ill inform the </w:t>
      </w:r>
      <w:r w:rsidR="000D1D40">
        <w:rPr>
          <w:rFonts w:asciiTheme="minorHAnsi" w:hAnsiTheme="minorHAnsi"/>
        </w:rPr>
        <w:t>SLS</w:t>
      </w:r>
      <w:r w:rsidRPr="007D2B70">
        <w:rPr>
          <w:rFonts w:asciiTheme="minorHAnsi" w:hAnsiTheme="minorHAnsi"/>
        </w:rPr>
        <w:t>.</w:t>
      </w:r>
    </w:p>
    <w:p w:rsidR="00D133D7" w:rsidRDefault="00D133D7" w:rsidP="005530C4">
      <w:pPr>
        <w:pStyle w:val="Default"/>
        <w:rPr>
          <w:rFonts w:asciiTheme="minorHAnsi" w:hAnsiTheme="minorHAnsi"/>
          <w:b/>
          <w:bCs/>
        </w:rPr>
      </w:pPr>
    </w:p>
    <w:p w:rsidR="005530C4" w:rsidRPr="007D2B70" w:rsidRDefault="005530C4" w:rsidP="005530C4">
      <w:pPr>
        <w:pStyle w:val="Default"/>
        <w:rPr>
          <w:rFonts w:asciiTheme="minorHAnsi" w:hAnsiTheme="minorHAnsi"/>
        </w:rPr>
      </w:pPr>
      <w:r w:rsidRPr="007D2B70">
        <w:rPr>
          <w:rFonts w:asciiTheme="minorHAnsi" w:hAnsiTheme="minorHAnsi"/>
          <w:b/>
          <w:bCs/>
        </w:rPr>
        <w:t xml:space="preserve">Code of Good Practice </w:t>
      </w:r>
    </w:p>
    <w:p w:rsidR="005530C4" w:rsidRDefault="005530C4" w:rsidP="005530C4">
      <w:pPr>
        <w:pStyle w:val="Default"/>
        <w:rPr>
          <w:rFonts w:asciiTheme="minorHAnsi" w:hAnsiTheme="minorHAnsi"/>
          <w:b/>
          <w:bCs/>
        </w:rPr>
      </w:pPr>
      <w:r w:rsidRPr="007D2B70">
        <w:rPr>
          <w:rFonts w:asciiTheme="minorHAnsi" w:hAnsiTheme="minorHAnsi"/>
          <w:b/>
          <w:bCs/>
        </w:rPr>
        <w:t>Promote the safety of children and adult</w:t>
      </w:r>
      <w:r w:rsidR="00B77ECD">
        <w:rPr>
          <w:rFonts w:asciiTheme="minorHAnsi" w:hAnsiTheme="minorHAnsi"/>
          <w:b/>
          <w:bCs/>
        </w:rPr>
        <w:t>s</w:t>
      </w:r>
      <w:r w:rsidRPr="007D2B70">
        <w:rPr>
          <w:rFonts w:asciiTheme="minorHAnsi" w:hAnsiTheme="minorHAnsi"/>
          <w:b/>
          <w:bCs/>
        </w:rPr>
        <w:t xml:space="preserve"> at risk </w:t>
      </w:r>
    </w:p>
    <w:p w:rsidR="005530C4" w:rsidRPr="007D2B70" w:rsidRDefault="005530C4" w:rsidP="006A5576">
      <w:pPr>
        <w:pStyle w:val="Default"/>
        <w:numPr>
          <w:ilvl w:val="0"/>
          <w:numId w:val="16"/>
        </w:numPr>
        <w:spacing w:before="80" w:after="41"/>
        <w:ind w:left="714" w:hanging="357"/>
        <w:rPr>
          <w:rFonts w:asciiTheme="minorHAnsi" w:hAnsiTheme="minorHAnsi"/>
        </w:rPr>
      </w:pPr>
      <w:r w:rsidRPr="007D2B70">
        <w:rPr>
          <w:rFonts w:asciiTheme="minorHAnsi" w:hAnsiTheme="minorHAnsi"/>
        </w:rPr>
        <w:t xml:space="preserve">Never use corporal punishment or excessive force in handling a child or adult at risk </w:t>
      </w:r>
    </w:p>
    <w:p w:rsidR="005530C4" w:rsidRPr="007D2B70" w:rsidRDefault="005530C4" w:rsidP="00D133D7">
      <w:pPr>
        <w:pStyle w:val="Default"/>
        <w:numPr>
          <w:ilvl w:val="0"/>
          <w:numId w:val="16"/>
        </w:numPr>
        <w:spacing w:after="41"/>
        <w:rPr>
          <w:rFonts w:asciiTheme="minorHAnsi" w:hAnsiTheme="minorHAnsi"/>
        </w:rPr>
      </w:pPr>
      <w:r w:rsidRPr="007D2B70">
        <w:rPr>
          <w:rFonts w:asciiTheme="minorHAnsi" w:hAnsiTheme="minorHAnsi"/>
        </w:rPr>
        <w:t xml:space="preserve">Never do anything of a personal nature for children or adults at risk that they can do for themselves, or any activity that could be misconstrued </w:t>
      </w:r>
    </w:p>
    <w:p w:rsidR="005530C4" w:rsidRPr="007D2B70" w:rsidRDefault="005530C4" w:rsidP="00D133D7">
      <w:pPr>
        <w:pStyle w:val="Default"/>
        <w:numPr>
          <w:ilvl w:val="0"/>
          <w:numId w:val="16"/>
        </w:numPr>
        <w:spacing w:after="41"/>
        <w:rPr>
          <w:rFonts w:asciiTheme="minorHAnsi" w:hAnsiTheme="minorHAnsi"/>
        </w:rPr>
      </w:pPr>
      <w:r w:rsidRPr="007D2B70">
        <w:rPr>
          <w:rFonts w:asciiTheme="minorHAnsi" w:hAnsiTheme="minorHAnsi"/>
        </w:rPr>
        <w:t xml:space="preserve">Do not place yourself in a situation where you are spending excessive amounts of time alone with one child or young person away from other people </w:t>
      </w:r>
    </w:p>
    <w:p w:rsidR="005530C4" w:rsidRPr="007D2B70" w:rsidRDefault="005530C4" w:rsidP="00D133D7">
      <w:pPr>
        <w:pStyle w:val="Default"/>
        <w:numPr>
          <w:ilvl w:val="0"/>
          <w:numId w:val="16"/>
        </w:numPr>
        <w:spacing w:after="41"/>
        <w:rPr>
          <w:rFonts w:asciiTheme="minorHAnsi" w:hAnsiTheme="minorHAnsi"/>
        </w:rPr>
      </w:pPr>
      <w:r w:rsidRPr="007D2B70">
        <w:rPr>
          <w:rFonts w:asciiTheme="minorHAnsi" w:hAnsiTheme="minorHAnsi"/>
        </w:rPr>
        <w:t xml:space="preserve">Be mindful of how and where you touch children or adult at risk. If you work with young children who sit on your lap use a "lap cushion" </w:t>
      </w:r>
    </w:p>
    <w:p w:rsidR="005530C4" w:rsidRDefault="005530C4" w:rsidP="00D133D7">
      <w:pPr>
        <w:pStyle w:val="Default"/>
        <w:numPr>
          <w:ilvl w:val="0"/>
          <w:numId w:val="16"/>
        </w:numPr>
        <w:spacing w:after="41"/>
        <w:rPr>
          <w:rFonts w:asciiTheme="minorHAnsi" w:hAnsiTheme="minorHAnsi"/>
        </w:rPr>
      </w:pPr>
      <w:r w:rsidRPr="007D2B70">
        <w:rPr>
          <w:rFonts w:asciiTheme="minorHAnsi" w:hAnsiTheme="minorHAnsi"/>
        </w:rPr>
        <w:t xml:space="preserve">When taking children to the toilet, if possible take another person (child or adult) with you, try not to be alone </w:t>
      </w:r>
    </w:p>
    <w:p w:rsidR="00666737" w:rsidRPr="007D2B70" w:rsidRDefault="00666737" w:rsidP="00D133D7">
      <w:pPr>
        <w:pStyle w:val="Default"/>
        <w:numPr>
          <w:ilvl w:val="0"/>
          <w:numId w:val="16"/>
        </w:numPr>
        <w:spacing w:after="41"/>
        <w:rPr>
          <w:rFonts w:asciiTheme="minorHAnsi" w:hAnsiTheme="minorHAnsi"/>
        </w:rPr>
      </w:pPr>
      <w:r>
        <w:rPr>
          <w:rFonts w:asciiTheme="minorHAnsi" w:hAnsiTheme="minorHAnsi"/>
        </w:rPr>
        <w:t>All children or adult</w:t>
      </w:r>
      <w:r w:rsidR="00B77ECD">
        <w:rPr>
          <w:rFonts w:asciiTheme="minorHAnsi" w:hAnsiTheme="minorHAnsi"/>
        </w:rPr>
        <w:t>s</w:t>
      </w:r>
      <w:r>
        <w:rPr>
          <w:rFonts w:asciiTheme="minorHAnsi" w:hAnsiTheme="minorHAnsi"/>
        </w:rPr>
        <w:t xml:space="preserve"> at risk will be provided an enclosed/private area within the Green Room for the purposes of changing into/out of costume</w:t>
      </w:r>
    </w:p>
    <w:p w:rsidR="005530C4" w:rsidRPr="007D2B70" w:rsidRDefault="005530C4" w:rsidP="00D133D7">
      <w:pPr>
        <w:pStyle w:val="Default"/>
        <w:numPr>
          <w:ilvl w:val="0"/>
          <w:numId w:val="16"/>
        </w:numPr>
        <w:spacing w:after="41"/>
        <w:rPr>
          <w:rFonts w:asciiTheme="minorHAnsi" w:hAnsiTheme="minorHAnsi"/>
        </w:rPr>
      </w:pPr>
      <w:r w:rsidRPr="007D2B70">
        <w:rPr>
          <w:rFonts w:asciiTheme="minorHAnsi" w:hAnsiTheme="minorHAnsi"/>
        </w:rPr>
        <w:t xml:space="preserve">Never take children or adults at risk in your car alone </w:t>
      </w:r>
    </w:p>
    <w:p w:rsidR="005530C4" w:rsidRPr="007D2B70" w:rsidRDefault="005530C4" w:rsidP="00666737">
      <w:pPr>
        <w:pStyle w:val="Default"/>
        <w:numPr>
          <w:ilvl w:val="0"/>
          <w:numId w:val="16"/>
        </w:numPr>
        <w:spacing w:after="41"/>
        <w:rPr>
          <w:rFonts w:asciiTheme="minorHAnsi" w:hAnsiTheme="minorHAnsi"/>
        </w:rPr>
      </w:pPr>
      <w:r w:rsidRPr="007D2B70">
        <w:rPr>
          <w:rFonts w:asciiTheme="minorHAnsi" w:hAnsiTheme="minorHAnsi"/>
        </w:rPr>
        <w:t xml:space="preserve">Never take children or adults at risk to your home </w:t>
      </w:r>
    </w:p>
    <w:p w:rsidR="005530C4" w:rsidRPr="007D2B70" w:rsidRDefault="00FB3BAA" w:rsidP="00666737">
      <w:pPr>
        <w:pStyle w:val="Default"/>
        <w:numPr>
          <w:ilvl w:val="0"/>
          <w:numId w:val="16"/>
        </w:numPr>
        <w:spacing w:after="41"/>
        <w:rPr>
          <w:rFonts w:asciiTheme="minorHAnsi" w:hAnsiTheme="minorHAnsi"/>
        </w:rPr>
      </w:pPr>
      <w:r>
        <w:rPr>
          <w:rFonts w:asciiTheme="minorHAnsi" w:hAnsiTheme="minorHAnsi"/>
        </w:rPr>
        <w:lastRenderedPageBreak/>
        <w:t xml:space="preserve">Members </w:t>
      </w:r>
      <w:r w:rsidR="005530C4" w:rsidRPr="007D2B70">
        <w:rPr>
          <w:rFonts w:asciiTheme="minorHAnsi" w:hAnsiTheme="minorHAnsi"/>
        </w:rPr>
        <w:t xml:space="preserve">should never share personal phone numbers or connect via social media accounts with children or adults at risk </w:t>
      </w:r>
    </w:p>
    <w:p w:rsidR="005530C4" w:rsidRPr="007D2B70" w:rsidRDefault="005530C4" w:rsidP="00666737">
      <w:pPr>
        <w:pStyle w:val="Default"/>
        <w:numPr>
          <w:ilvl w:val="0"/>
          <w:numId w:val="16"/>
        </w:numPr>
        <w:spacing w:after="41"/>
        <w:rPr>
          <w:rFonts w:asciiTheme="minorHAnsi" w:hAnsiTheme="minorHAnsi"/>
        </w:rPr>
      </w:pPr>
      <w:r w:rsidRPr="007D2B70">
        <w:rPr>
          <w:rFonts w:asciiTheme="minorHAnsi" w:hAnsiTheme="minorHAnsi"/>
        </w:rPr>
        <w:t>On outings, always have additional personnel present. Issue g</w:t>
      </w:r>
      <w:r w:rsidR="00666737">
        <w:rPr>
          <w:rFonts w:asciiTheme="minorHAnsi" w:hAnsiTheme="minorHAnsi"/>
        </w:rPr>
        <w:t>uidance on communicating to par</w:t>
      </w:r>
      <w:r w:rsidRPr="007D2B70">
        <w:rPr>
          <w:rFonts w:asciiTheme="minorHAnsi" w:hAnsiTheme="minorHAnsi"/>
        </w:rPr>
        <w:t>ents/guardians about security, pick up/drop off times, transport, supervision, emergency procedures</w:t>
      </w:r>
      <w:r w:rsidR="00FB3BAA">
        <w:rPr>
          <w:rFonts w:asciiTheme="minorHAnsi" w:hAnsiTheme="minorHAnsi"/>
        </w:rPr>
        <w:t>.  At such events, parents should be encouraged to attend</w:t>
      </w:r>
      <w:r w:rsidRPr="007D2B70">
        <w:rPr>
          <w:rFonts w:asciiTheme="minorHAnsi" w:hAnsiTheme="minorHAnsi"/>
        </w:rPr>
        <w:t xml:space="preserve"> </w:t>
      </w:r>
    </w:p>
    <w:p w:rsidR="005530C4" w:rsidRPr="007D2B70" w:rsidRDefault="005530C4" w:rsidP="00666737">
      <w:pPr>
        <w:pStyle w:val="Default"/>
        <w:numPr>
          <w:ilvl w:val="0"/>
          <w:numId w:val="16"/>
        </w:numPr>
        <w:spacing w:after="41"/>
        <w:rPr>
          <w:rFonts w:asciiTheme="minorHAnsi" w:hAnsiTheme="minorHAnsi"/>
        </w:rPr>
      </w:pPr>
      <w:r w:rsidRPr="007D2B70">
        <w:rPr>
          <w:rFonts w:asciiTheme="minorHAnsi" w:hAnsiTheme="minorHAnsi"/>
        </w:rPr>
        <w:t xml:space="preserve">Ensure that children or adults at risk cannot leave the premises unattended. If, for any reason, children or adults at risk have to temporarily leave the premises ensure they are accompanied </w:t>
      </w:r>
    </w:p>
    <w:p w:rsidR="005530C4" w:rsidRPr="007D2B70" w:rsidRDefault="005530C4" w:rsidP="00666737">
      <w:pPr>
        <w:pStyle w:val="Default"/>
        <w:numPr>
          <w:ilvl w:val="0"/>
          <w:numId w:val="16"/>
        </w:numPr>
        <w:spacing w:after="41"/>
        <w:rPr>
          <w:rFonts w:asciiTheme="minorHAnsi" w:hAnsiTheme="minorHAnsi"/>
        </w:rPr>
      </w:pPr>
      <w:r w:rsidRPr="007D2B70">
        <w:rPr>
          <w:rFonts w:asciiTheme="minorHAnsi" w:hAnsiTheme="minorHAnsi"/>
        </w:rPr>
        <w:t xml:space="preserve">If a child or adult at risk touches you in an inappropriate place, record what happened and ensure that another adult also knows. As it could be a totally innocent touch, do not make the child or adult at risk feel like a criminal. Remember ignoring this or allowing it to go on may </w:t>
      </w:r>
      <w:r w:rsidR="00666737">
        <w:rPr>
          <w:rFonts w:asciiTheme="minorHAnsi" w:hAnsiTheme="minorHAnsi"/>
        </w:rPr>
        <w:t>place you in an untenable situa</w:t>
      </w:r>
      <w:r w:rsidRPr="007D2B70">
        <w:rPr>
          <w:rFonts w:asciiTheme="minorHAnsi" w:hAnsiTheme="minorHAnsi"/>
        </w:rPr>
        <w:t xml:space="preserve">tion. To ignore this or allowing it to go on may place the child or young person in a vulnerable position, as the next person may take advantage, and then say the child or young person instigated it </w:t>
      </w:r>
    </w:p>
    <w:p w:rsidR="005530C4" w:rsidRPr="007D2B70" w:rsidRDefault="005530C4" w:rsidP="00666737">
      <w:pPr>
        <w:pStyle w:val="Default"/>
        <w:numPr>
          <w:ilvl w:val="0"/>
          <w:numId w:val="16"/>
        </w:numPr>
        <w:rPr>
          <w:rFonts w:asciiTheme="minorHAnsi" w:hAnsiTheme="minorHAnsi"/>
        </w:rPr>
      </w:pPr>
      <w:r w:rsidRPr="007D2B70">
        <w:rPr>
          <w:rFonts w:asciiTheme="minorHAnsi" w:hAnsiTheme="minorHAnsi"/>
        </w:rPr>
        <w:t xml:space="preserve">If strangers appear suspicious you should </w:t>
      </w:r>
      <w:r w:rsidR="00666737">
        <w:rPr>
          <w:rFonts w:asciiTheme="minorHAnsi" w:hAnsiTheme="minorHAnsi"/>
        </w:rPr>
        <w:t>report to the DSL/D</w:t>
      </w:r>
      <w:r w:rsidR="00673BAC">
        <w:rPr>
          <w:rFonts w:asciiTheme="minorHAnsi" w:hAnsiTheme="minorHAnsi"/>
        </w:rPr>
        <w:t>SO/SLS</w:t>
      </w:r>
      <w:r w:rsidR="00666737">
        <w:rPr>
          <w:rFonts w:asciiTheme="minorHAnsi" w:hAnsiTheme="minorHAnsi"/>
        </w:rPr>
        <w:t xml:space="preserve"> immediately.</w:t>
      </w:r>
      <w:r w:rsidRPr="007D2B70">
        <w:rPr>
          <w:rFonts w:asciiTheme="minorHAnsi" w:hAnsiTheme="minorHAnsi"/>
        </w:rPr>
        <w:t xml:space="preserve"> </w:t>
      </w:r>
      <w:r w:rsidR="00666737">
        <w:rPr>
          <w:rFonts w:asciiTheme="minorHAnsi" w:hAnsiTheme="minorHAnsi"/>
        </w:rPr>
        <w:t xml:space="preserve">In the unlikely event that the DSL or </w:t>
      </w:r>
      <w:r w:rsidR="001408F6">
        <w:rPr>
          <w:rFonts w:asciiTheme="minorHAnsi" w:hAnsiTheme="minorHAnsi"/>
        </w:rPr>
        <w:t>DSO</w:t>
      </w:r>
      <w:r w:rsidR="00666737">
        <w:rPr>
          <w:rFonts w:asciiTheme="minorHAnsi" w:hAnsiTheme="minorHAnsi"/>
        </w:rPr>
        <w:t xml:space="preserve"> </w:t>
      </w:r>
      <w:r w:rsidR="00673BAC">
        <w:rPr>
          <w:rFonts w:asciiTheme="minorHAnsi" w:hAnsiTheme="minorHAnsi"/>
        </w:rPr>
        <w:t xml:space="preserve">or SLS </w:t>
      </w:r>
      <w:r w:rsidR="00666737">
        <w:rPr>
          <w:rFonts w:asciiTheme="minorHAnsi" w:hAnsiTheme="minorHAnsi"/>
        </w:rPr>
        <w:t>i</w:t>
      </w:r>
      <w:r w:rsidRPr="007D2B70">
        <w:rPr>
          <w:rFonts w:asciiTheme="minorHAnsi" w:hAnsiTheme="minorHAnsi"/>
        </w:rPr>
        <w:t>s unavailable, contact the police. You should not approach any stranger alone</w:t>
      </w:r>
      <w:r w:rsidR="00666737">
        <w:rPr>
          <w:rFonts w:asciiTheme="minorHAnsi" w:hAnsiTheme="minorHAnsi"/>
        </w:rPr>
        <w:t xml:space="preserve"> – ensure you have a fellow member </w:t>
      </w:r>
      <w:r w:rsidRPr="007D2B70">
        <w:rPr>
          <w:rFonts w:asciiTheme="minorHAnsi" w:hAnsiTheme="minorHAnsi"/>
        </w:rPr>
        <w:t>with you. If a child or adult at risk reports an indecent exposure</w:t>
      </w:r>
      <w:r w:rsidR="00666737">
        <w:rPr>
          <w:rFonts w:asciiTheme="minorHAnsi" w:hAnsiTheme="minorHAnsi"/>
        </w:rPr>
        <w:t>, or any other threatening behav</w:t>
      </w:r>
      <w:r w:rsidRPr="007D2B70">
        <w:rPr>
          <w:rFonts w:asciiTheme="minorHAnsi" w:hAnsiTheme="minorHAnsi"/>
        </w:rPr>
        <w:t xml:space="preserve">iour, the police should be called immediately </w:t>
      </w:r>
    </w:p>
    <w:p w:rsidR="005530C4" w:rsidRPr="007D2B70" w:rsidRDefault="005530C4" w:rsidP="005530C4">
      <w:pPr>
        <w:pStyle w:val="Default"/>
        <w:rPr>
          <w:rFonts w:asciiTheme="minorHAnsi" w:hAnsiTheme="minorHAnsi"/>
        </w:rPr>
      </w:pPr>
    </w:p>
    <w:p w:rsidR="005530C4" w:rsidRPr="007D2B70" w:rsidRDefault="005530C4" w:rsidP="005530C4">
      <w:pPr>
        <w:pStyle w:val="Default"/>
        <w:rPr>
          <w:rFonts w:asciiTheme="minorHAnsi" w:hAnsiTheme="minorHAnsi"/>
        </w:rPr>
      </w:pPr>
      <w:r w:rsidRPr="007D2B70">
        <w:rPr>
          <w:rFonts w:asciiTheme="minorHAnsi" w:hAnsiTheme="minorHAnsi"/>
          <w:b/>
          <w:bCs/>
        </w:rPr>
        <w:t xml:space="preserve">Guidelines for Use of Photographic Filming Equipment at Events </w:t>
      </w:r>
    </w:p>
    <w:p w:rsidR="005530C4" w:rsidRPr="007D2B70" w:rsidRDefault="005530C4" w:rsidP="005530C4">
      <w:pPr>
        <w:pStyle w:val="Default"/>
        <w:rPr>
          <w:rFonts w:asciiTheme="minorHAnsi" w:hAnsiTheme="minorHAnsi"/>
        </w:rPr>
      </w:pPr>
      <w:r w:rsidRPr="007D2B70">
        <w:rPr>
          <w:rFonts w:asciiTheme="minorHAnsi" w:hAnsiTheme="minorHAnsi"/>
        </w:rPr>
        <w:t>There is evidence that some people have used events as an opportunity to take inappropriate photographs or film footage of children and adult at risk. All individuals must adhere to the photo/internet/video consent form detailed in th</w:t>
      </w:r>
      <w:r w:rsidR="00461490">
        <w:rPr>
          <w:rFonts w:asciiTheme="minorHAnsi" w:hAnsiTheme="minorHAnsi"/>
        </w:rPr>
        <w:t>is</w:t>
      </w:r>
      <w:r w:rsidRPr="007D2B70">
        <w:rPr>
          <w:rFonts w:asciiTheme="minorHAnsi" w:hAnsiTheme="minorHAnsi"/>
        </w:rPr>
        <w:t xml:space="preserve"> Photographic policy. The consent form must specify what you will be using it for, and when. </w:t>
      </w:r>
    </w:p>
    <w:p w:rsidR="00FB3BAA" w:rsidRDefault="00FB3BAA" w:rsidP="005530C4">
      <w:pPr>
        <w:pStyle w:val="Default"/>
        <w:rPr>
          <w:rFonts w:asciiTheme="minorHAnsi" w:hAnsiTheme="minorHAnsi"/>
        </w:rPr>
      </w:pPr>
    </w:p>
    <w:p w:rsidR="005530C4" w:rsidRPr="007D2B70" w:rsidRDefault="005530C4" w:rsidP="005530C4">
      <w:pPr>
        <w:pStyle w:val="Default"/>
        <w:rPr>
          <w:rFonts w:asciiTheme="minorHAnsi" w:hAnsiTheme="minorHAnsi"/>
        </w:rPr>
      </w:pPr>
      <w:r w:rsidRPr="007D2B70">
        <w:rPr>
          <w:rFonts w:asciiTheme="minorHAnsi" w:hAnsiTheme="minorHAnsi"/>
        </w:rPr>
        <w:t>If you would like to use the photograph again at a later date, you will need to contact the parent/guardian/carer to obtain permission for further usage. This is because children/adult at risk’s lives and circumstances can change, and a photo used inappropriately could generate ad</w:t>
      </w:r>
      <w:r w:rsidR="00666737">
        <w:rPr>
          <w:rFonts w:asciiTheme="minorHAnsi" w:hAnsiTheme="minorHAnsi"/>
        </w:rPr>
        <w:t>v</w:t>
      </w:r>
      <w:r w:rsidRPr="007D2B70">
        <w:rPr>
          <w:rFonts w:asciiTheme="minorHAnsi" w:hAnsiTheme="minorHAnsi"/>
        </w:rPr>
        <w:t xml:space="preserve">erse publicity for </w:t>
      </w:r>
      <w:r w:rsidR="00D23599" w:rsidRPr="007D2B70">
        <w:rPr>
          <w:rFonts w:asciiTheme="minorHAnsi" w:hAnsiTheme="minorHAnsi"/>
        </w:rPr>
        <w:t xml:space="preserve">The Hayes Players </w:t>
      </w:r>
      <w:r w:rsidRPr="007D2B70">
        <w:rPr>
          <w:rFonts w:asciiTheme="minorHAnsi" w:hAnsiTheme="minorHAnsi"/>
        </w:rPr>
        <w:t>(e.g. family break-up or bereavement) and cause distress to the child, adult at risk, family or guardian. If you are working with vulnerable or disadvantaged children</w:t>
      </w:r>
      <w:r w:rsidR="00461490">
        <w:rPr>
          <w:rFonts w:asciiTheme="minorHAnsi" w:hAnsiTheme="minorHAnsi"/>
        </w:rPr>
        <w:t xml:space="preserve">, the permission of the parent/guardian/carer </w:t>
      </w:r>
      <w:r w:rsidRPr="007D2B70">
        <w:rPr>
          <w:rFonts w:asciiTheme="minorHAnsi" w:hAnsiTheme="minorHAnsi"/>
        </w:rPr>
        <w:t xml:space="preserve">should be sought with sensitivity to this background. </w:t>
      </w:r>
    </w:p>
    <w:p w:rsidR="00FB3BAA" w:rsidRDefault="00FB3BAA" w:rsidP="005530C4">
      <w:pPr>
        <w:pStyle w:val="Default"/>
        <w:rPr>
          <w:rFonts w:asciiTheme="minorHAnsi" w:hAnsiTheme="minorHAnsi"/>
        </w:rPr>
      </w:pPr>
    </w:p>
    <w:p w:rsidR="005530C4" w:rsidRPr="007D2B70" w:rsidRDefault="005530C4" w:rsidP="005530C4">
      <w:pPr>
        <w:pStyle w:val="Default"/>
        <w:rPr>
          <w:rFonts w:asciiTheme="minorHAnsi" w:hAnsiTheme="minorHAnsi"/>
        </w:rPr>
      </w:pPr>
      <w:r w:rsidRPr="007D2B70">
        <w:rPr>
          <w:rFonts w:asciiTheme="minorHAnsi" w:hAnsiTheme="minorHAnsi"/>
        </w:rPr>
        <w:t xml:space="preserve">All participants and parents/guardians/carers via the consent form will be given the option of NOT being photographed and their images NOT used in future publications. </w:t>
      </w:r>
    </w:p>
    <w:p w:rsidR="005530C4" w:rsidRPr="007D2B70" w:rsidRDefault="005530C4" w:rsidP="00666737">
      <w:pPr>
        <w:pStyle w:val="Default"/>
        <w:numPr>
          <w:ilvl w:val="0"/>
          <w:numId w:val="17"/>
        </w:numPr>
        <w:spacing w:after="40"/>
        <w:rPr>
          <w:rFonts w:asciiTheme="minorHAnsi" w:hAnsiTheme="minorHAnsi"/>
        </w:rPr>
      </w:pPr>
      <w:r w:rsidRPr="007D2B70">
        <w:rPr>
          <w:rFonts w:asciiTheme="minorHAnsi" w:hAnsiTheme="minorHAnsi"/>
        </w:rPr>
        <w:t xml:space="preserve">If you are commissioning professional photographers or inviting the press to an activity or event, it is important to ensure that they are clear about your expectations of them in relation to child and adult at risk protection </w:t>
      </w:r>
    </w:p>
    <w:p w:rsidR="005530C4" w:rsidRPr="007D2B70" w:rsidRDefault="005530C4" w:rsidP="00666737">
      <w:pPr>
        <w:pStyle w:val="Default"/>
        <w:numPr>
          <w:ilvl w:val="0"/>
          <w:numId w:val="17"/>
        </w:numPr>
        <w:spacing w:after="40"/>
        <w:rPr>
          <w:rFonts w:asciiTheme="minorHAnsi" w:hAnsiTheme="minorHAnsi"/>
        </w:rPr>
      </w:pPr>
      <w:r w:rsidRPr="007D2B70">
        <w:rPr>
          <w:rFonts w:asciiTheme="minorHAnsi" w:hAnsiTheme="minorHAnsi"/>
        </w:rPr>
        <w:t xml:space="preserve">Provide a clear brief to the photographer about what is considered appropriate in terms of content and behaviour </w:t>
      </w:r>
    </w:p>
    <w:p w:rsidR="005530C4" w:rsidRPr="007D2B70" w:rsidRDefault="005530C4" w:rsidP="00666737">
      <w:pPr>
        <w:pStyle w:val="Default"/>
        <w:numPr>
          <w:ilvl w:val="0"/>
          <w:numId w:val="17"/>
        </w:numPr>
        <w:spacing w:after="40"/>
        <w:rPr>
          <w:rFonts w:asciiTheme="minorHAnsi" w:hAnsiTheme="minorHAnsi"/>
        </w:rPr>
      </w:pPr>
      <w:r w:rsidRPr="007D2B70">
        <w:rPr>
          <w:rFonts w:asciiTheme="minorHAnsi" w:hAnsiTheme="minorHAnsi"/>
        </w:rPr>
        <w:t xml:space="preserve">Issue the photographer with identification, which must be worn at all times </w:t>
      </w:r>
    </w:p>
    <w:p w:rsidR="005530C4" w:rsidRPr="007D2B70" w:rsidRDefault="005530C4" w:rsidP="00666737">
      <w:pPr>
        <w:pStyle w:val="Default"/>
        <w:numPr>
          <w:ilvl w:val="0"/>
          <w:numId w:val="17"/>
        </w:numPr>
        <w:spacing w:after="40"/>
        <w:rPr>
          <w:rFonts w:asciiTheme="minorHAnsi" w:hAnsiTheme="minorHAnsi"/>
        </w:rPr>
      </w:pPr>
      <w:r w:rsidRPr="007D2B70">
        <w:rPr>
          <w:rFonts w:asciiTheme="minorHAnsi" w:hAnsiTheme="minorHAnsi"/>
        </w:rPr>
        <w:lastRenderedPageBreak/>
        <w:t xml:space="preserve">Inform participants and parents/guardians/carers that a photographer will be in attendance at an event and ensure they consent to both the taking and publication of films or photographs </w:t>
      </w:r>
    </w:p>
    <w:p w:rsidR="005530C4" w:rsidRPr="007D2B70" w:rsidRDefault="005530C4" w:rsidP="00666737">
      <w:pPr>
        <w:pStyle w:val="Default"/>
        <w:numPr>
          <w:ilvl w:val="0"/>
          <w:numId w:val="17"/>
        </w:numPr>
        <w:spacing w:after="40"/>
        <w:rPr>
          <w:rFonts w:asciiTheme="minorHAnsi" w:hAnsiTheme="minorHAnsi"/>
        </w:rPr>
      </w:pPr>
      <w:r w:rsidRPr="007D2B70">
        <w:rPr>
          <w:rFonts w:asciiTheme="minorHAnsi" w:hAnsiTheme="minorHAnsi"/>
        </w:rPr>
        <w:t xml:space="preserve">Do not allow unsupervised access to participants or one to one photo sessions </w:t>
      </w:r>
    </w:p>
    <w:p w:rsidR="005530C4" w:rsidRPr="007D2B70" w:rsidRDefault="005530C4" w:rsidP="00666737">
      <w:pPr>
        <w:pStyle w:val="Default"/>
        <w:numPr>
          <w:ilvl w:val="0"/>
          <w:numId w:val="17"/>
        </w:numPr>
        <w:rPr>
          <w:rFonts w:asciiTheme="minorHAnsi" w:hAnsiTheme="minorHAnsi"/>
        </w:rPr>
      </w:pPr>
      <w:r w:rsidRPr="007D2B70">
        <w:rPr>
          <w:rFonts w:asciiTheme="minorHAnsi" w:hAnsiTheme="minorHAnsi"/>
        </w:rPr>
        <w:t xml:space="preserve">Do not approve photo sessions outside scope of the </w:t>
      </w:r>
      <w:r w:rsidR="00666737">
        <w:rPr>
          <w:rFonts w:asciiTheme="minorHAnsi" w:hAnsiTheme="minorHAnsi"/>
        </w:rPr>
        <w:t>event</w:t>
      </w:r>
      <w:r w:rsidRPr="007D2B70">
        <w:rPr>
          <w:rFonts w:asciiTheme="minorHAnsi" w:hAnsiTheme="minorHAnsi"/>
        </w:rPr>
        <w:t xml:space="preserve"> </w:t>
      </w:r>
    </w:p>
    <w:p w:rsidR="005530C4" w:rsidRPr="007D2B70" w:rsidRDefault="005530C4" w:rsidP="005530C4">
      <w:pPr>
        <w:pStyle w:val="Default"/>
        <w:rPr>
          <w:rFonts w:asciiTheme="minorHAnsi" w:hAnsiTheme="minorHAnsi"/>
        </w:rPr>
      </w:pPr>
    </w:p>
    <w:p w:rsidR="005530C4" w:rsidRPr="007D2B70" w:rsidRDefault="005530C4" w:rsidP="005530C4">
      <w:pPr>
        <w:pStyle w:val="Default"/>
        <w:rPr>
          <w:rFonts w:asciiTheme="minorHAnsi" w:hAnsiTheme="minorHAnsi"/>
        </w:rPr>
      </w:pPr>
      <w:r w:rsidRPr="007D2B70">
        <w:rPr>
          <w:rFonts w:asciiTheme="minorHAnsi" w:hAnsiTheme="minorHAnsi"/>
          <w:b/>
          <w:bCs/>
        </w:rPr>
        <w:t xml:space="preserve">Children or adult at risk whose parents/carers have not consented </w:t>
      </w:r>
    </w:p>
    <w:p w:rsidR="005530C4" w:rsidRPr="007D2B70" w:rsidRDefault="005530C4" w:rsidP="005530C4">
      <w:pPr>
        <w:rPr>
          <w:rFonts w:asciiTheme="minorHAnsi" w:hAnsiTheme="minorHAnsi"/>
        </w:rPr>
      </w:pPr>
      <w:r w:rsidRPr="007D2B70">
        <w:rPr>
          <w:rFonts w:asciiTheme="minorHAnsi" w:hAnsiTheme="minorHAnsi"/>
        </w:rPr>
        <w:t>Children or adults at risk that have NOT been permitted to be photographed will be identified to the photographer, will be issued wi</w:t>
      </w:r>
      <w:r w:rsidR="00FB3BAA">
        <w:rPr>
          <w:rFonts w:asciiTheme="minorHAnsi" w:hAnsiTheme="minorHAnsi"/>
        </w:rPr>
        <w:t xml:space="preserve">th a sticker to wear, and DSL/DSO </w:t>
      </w:r>
      <w:r w:rsidRPr="007D2B70">
        <w:rPr>
          <w:rFonts w:asciiTheme="minorHAnsi" w:hAnsiTheme="minorHAnsi"/>
        </w:rPr>
        <w:t>will monitor.</w:t>
      </w:r>
    </w:p>
    <w:p w:rsidR="005530C4" w:rsidRPr="007D2B70" w:rsidRDefault="005530C4" w:rsidP="005530C4">
      <w:pPr>
        <w:rPr>
          <w:rFonts w:asciiTheme="minorHAnsi" w:hAnsiTheme="minorHAnsi"/>
        </w:rPr>
      </w:pPr>
    </w:p>
    <w:p w:rsidR="005530C4" w:rsidRPr="007D2B70" w:rsidRDefault="005530C4" w:rsidP="005530C4">
      <w:pPr>
        <w:rPr>
          <w:rFonts w:asciiTheme="minorHAnsi" w:hAnsiTheme="minorHAnsi"/>
        </w:rPr>
      </w:pPr>
    </w:p>
    <w:sectPr w:rsidR="005530C4" w:rsidRPr="007D2B7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8DE" w:rsidRDefault="005F38DE" w:rsidP="005530C4">
      <w:r>
        <w:separator/>
      </w:r>
    </w:p>
  </w:endnote>
  <w:endnote w:type="continuationSeparator" w:id="0">
    <w:p w:rsidR="005F38DE" w:rsidRDefault="005F38DE" w:rsidP="0055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198323"/>
      <w:docPartObj>
        <w:docPartGallery w:val="Page Numbers (Bottom of Page)"/>
        <w:docPartUnique/>
      </w:docPartObj>
    </w:sdtPr>
    <w:sdtEndPr>
      <w:rPr>
        <w:noProof/>
      </w:rPr>
    </w:sdtEndPr>
    <w:sdtContent>
      <w:p w:rsidR="001408F6" w:rsidRDefault="001408F6">
        <w:pPr>
          <w:pStyle w:val="Footer"/>
          <w:jc w:val="center"/>
        </w:pPr>
        <w:r>
          <w:fldChar w:fldCharType="begin"/>
        </w:r>
        <w:r>
          <w:instrText xml:space="preserve"> PAGE   \* MERGEFORMAT </w:instrText>
        </w:r>
        <w:r>
          <w:fldChar w:fldCharType="separate"/>
        </w:r>
        <w:r w:rsidR="00057A0D">
          <w:rPr>
            <w:noProof/>
          </w:rPr>
          <w:t>1</w:t>
        </w:r>
        <w:r>
          <w:rPr>
            <w:noProof/>
          </w:rPr>
          <w:fldChar w:fldCharType="end"/>
        </w:r>
      </w:p>
    </w:sdtContent>
  </w:sdt>
  <w:p w:rsidR="00D81230" w:rsidRDefault="00D81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8DE" w:rsidRDefault="005F38DE" w:rsidP="005530C4">
      <w:r>
        <w:separator/>
      </w:r>
    </w:p>
  </w:footnote>
  <w:footnote w:type="continuationSeparator" w:id="0">
    <w:p w:rsidR="005F38DE" w:rsidRDefault="005F38DE" w:rsidP="00553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8F6" w:rsidRPr="001408F6" w:rsidRDefault="001408F6">
    <w:pPr>
      <w:pStyle w:val="Header"/>
      <w:rPr>
        <w:rFonts w:asciiTheme="minorHAnsi" w:hAnsiTheme="minorHAnsi"/>
        <w:sz w:val="16"/>
        <w:szCs w:val="16"/>
      </w:rPr>
    </w:pPr>
    <w:r w:rsidRPr="001408F6">
      <w:rPr>
        <w:rFonts w:asciiTheme="minorHAnsi" w:hAnsiTheme="minorHAnsi"/>
        <w:sz w:val="16"/>
        <w:szCs w:val="16"/>
      </w:rPr>
      <w:t>Adopted: March 2017</w:t>
    </w:r>
    <w:r w:rsidRPr="001408F6">
      <w:rPr>
        <w:rFonts w:asciiTheme="minorHAnsi" w:hAnsiTheme="minorHAnsi"/>
        <w:sz w:val="16"/>
        <w:szCs w:val="16"/>
      </w:rPr>
      <w:tab/>
    </w:r>
    <w:r w:rsidRPr="001408F6">
      <w:rPr>
        <w:rFonts w:asciiTheme="minorHAnsi" w:hAnsiTheme="minorHAnsi"/>
        <w:sz w:val="16"/>
        <w:szCs w:val="16"/>
      </w:rPr>
      <w:tab/>
      <w:t>Review due:  March 2018</w:t>
    </w:r>
  </w:p>
  <w:p w:rsidR="001408F6" w:rsidRDefault="00140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0EE5"/>
    <w:multiLevelType w:val="hybridMultilevel"/>
    <w:tmpl w:val="320A1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61F83"/>
    <w:multiLevelType w:val="hybridMultilevel"/>
    <w:tmpl w:val="B420A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B3F3A"/>
    <w:multiLevelType w:val="hybridMultilevel"/>
    <w:tmpl w:val="D7100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72D95"/>
    <w:multiLevelType w:val="hybridMultilevel"/>
    <w:tmpl w:val="8132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B5655"/>
    <w:multiLevelType w:val="hybridMultilevel"/>
    <w:tmpl w:val="7DD0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4A085D"/>
    <w:multiLevelType w:val="hybridMultilevel"/>
    <w:tmpl w:val="DF902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737BD"/>
    <w:multiLevelType w:val="hybridMultilevel"/>
    <w:tmpl w:val="6E76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4E2F0D"/>
    <w:multiLevelType w:val="hybridMultilevel"/>
    <w:tmpl w:val="7D80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3B4BF6"/>
    <w:multiLevelType w:val="hybridMultilevel"/>
    <w:tmpl w:val="D3E4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D12D7B"/>
    <w:multiLevelType w:val="hybridMultilevel"/>
    <w:tmpl w:val="4946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F52D70"/>
    <w:multiLevelType w:val="hybridMultilevel"/>
    <w:tmpl w:val="C13E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C95930"/>
    <w:multiLevelType w:val="hybridMultilevel"/>
    <w:tmpl w:val="7CE8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A10E78"/>
    <w:multiLevelType w:val="hybridMultilevel"/>
    <w:tmpl w:val="DC7E7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B52873"/>
    <w:multiLevelType w:val="hybridMultilevel"/>
    <w:tmpl w:val="DCBA4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5D0B78"/>
    <w:multiLevelType w:val="hybridMultilevel"/>
    <w:tmpl w:val="17F80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2120DF"/>
    <w:multiLevelType w:val="hybridMultilevel"/>
    <w:tmpl w:val="08BA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283C86"/>
    <w:multiLevelType w:val="hybridMultilevel"/>
    <w:tmpl w:val="4BD0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681B6D"/>
    <w:multiLevelType w:val="hybridMultilevel"/>
    <w:tmpl w:val="AD9A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
  </w:num>
  <w:num w:numId="4">
    <w:abstractNumId w:val="16"/>
  </w:num>
  <w:num w:numId="5">
    <w:abstractNumId w:val="4"/>
  </w:num>
  <w:num w:numId="6">
    <w:abstractNumId w:val="1"/>
  </w:num>
  <w:num w:numId="7">
    <w:abstractNumId w:val="11"/>
  </w:num>
  <w:num w:numId="8">
    <w:abstractNumId w:val="9"/>
  </w:num>
  <w:num w:numId="9">
    <w:abstractNumId w:val="6"/>
  </w:num>
  <w:num w:numId="10">
    <w:abstractNumId w:val="0"/>
  </w:num>
  <w:num w:numId="11">
    <w:abstractNumId w:val="13"/>
  </w:num>
  <w:num w:numId="12">
    <w:abstractNumId w:val="8"/>
  </w:num>
  <w:num w:numId="13">
    <w:abstractNumId w:val="7"/>
  </w:num>
  <w:num w:numId="14">
    <w:abstractNumId w:val="17"/>
  </w:num>
  <w:num w:numId="15">
    <w:abstractNumId w:val="3"/>
  </w:num>
  <w:num w:numId="16">
    <w:abstractNumId w:val="5"/>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A2"/>
    <w:rsid w:val="00036DA0"/>
    <w:rsid w:val="00057A0D"/>
    <w:rsid w:val="00080455"/>
    <w:rsid w:val="000D1D40"/>
    <w:rsid w:val="000E3471"/>
    <w:rsid w:val="001408F6"/>
    <w:rsid w:val="00303A51"/>
    <w:rsid w:val="00363A0A"/>
    <w:rsid w:val="00461490"/>
    <w:rsid w:val="005530C4"/>
    <w:rsid w:val="005F38DE"/>
    <w:rsid w:val="00626F5F"/>
    <w:rsid w:val="00666737"/>
    <w:rsid w:val="00673BAC"/>
    <w:rsid w:val="006A3534"/>
    <w:rsid w:val="006A5576"/>
    <w:rsid w:val="006C5EBF"/>
    <w:rsid w:val="00701EB9"/>
    <w:rsid w:val="00746715"/>
    <w:rsid w:val="007B7ED2"/>
    <w:rsid w:val="007D2B70"/>
    <w:rsid w:val="00814FDE"/>
    <w:rsid w:val="009269D0"/>
    <w:rsid w:val="0094615B"/>
    <w:rsid w:val="00947912"/>
    <w:rsid w:val="00987BCE"/>
    <w:rsid w:val="00993BB9"/>
    <w:rsid w:val="009C2EE6"/>
    <w:rsid w:val="00A71D87"/>
    <w:rsid w:val="00A90635"/>
    <w:rsid w:val="00B57EFF"/>
    <w:rsid w:val="00B77ECD"/>
    <w:rsid w:val="00C8639F"/>
    <w:rsid w:val="00C92EC6"/>
    <w:rsid w:val="00D133D7"/>
    <w:rsid w:val="00D23599"/>
    <w:rsid w:val="00D81230"/>
    <w:rsid w:val="00E92589"/>
    <w:rsid w:val="00F443A2"/>
    <w:rsid w:val="00FB3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CF67DF-1640-4DEB-85FD-5B42C531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43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43A2"/>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39"/>
    <w:rsid w:val="00F44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30C4"/>
    <w:pPr>
      <w:tabs>
        <w:tab w:val="center" w:pos="4513"/>
        <w:tab w:val="right" w:pos="9026"/>
      </w:tabs>
    </w:pPr>
  </w:style>
  <w:style w:type="character" w:customStyle="1" w:styleId="HeaderChar">
    <w:name w:val="Header Char"/>
    <w:basedOn w:val="DefaultParagraphFont"/>
    <w:link w:val="Header"/>
    <w:uiPriority w:val="99"/>
    <w:rsid w:val="005530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30C4"/>
    <w:pPr>
      <w:tabs>
        <w:tab w:val="center" w:pos="4513"/>
        <w:tab w:val="right" w:pos="9026"/>
      </w:tabs>
    </w:pPr>
  </w:style>
  <w:style w:type="character" w:customStyle="1" w:styleId="FooterChar">
    <w:name w:val="Footer Char"/>
    <w:basedOn w:val="DefaultParagraphFont"/>
    <w:link w:val="Footer"/>
    <w:uiPriority w:val="99"/>
    <w:rsid w:val="005530C4"/>
    <w:rPr>
      <w:rFonts w:ascii="Times New Roman" w:eastAsia="Times New Roman" w:hAnsi="Times New Roman" w:cs="Times New Roman"/>
      <w:sz w:val="24"/>
      <w:szCs w:val="24"/>
    </w:rPr>
  </w:style>
  <w:style w:type="paragraph" w:styleId="ListParagraph">
    <w:name w:val="List Paragraph"/>
    <w:basedOn w:val="Normal"/>
    <w:uiPriority w:val="34"/>
    <w:qFormat/>
    <w:rsid w:val="007D2B70"/>
    <w:pPr>
      <w:ind w:left="720"/>
      <w:contextualSpacing/>
    </w:pPr>
  </w:style>
  <w:style w:type="paragraph" w:styleId="BalloonText">
    <w:name w:val="Balloon Text"/>
    <w:basedOn w:val="Normal"/>
    <w:link w:val="BalloonTextChar"/>
    <w:uiPriority w:val="99"/>
    <w:semiHidden/>
    <w:unhideWhenUsed/>
    <w:rsid w:val="006C5E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E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4017</Words>
  <Characters>22902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Wood</dc:creator>
  <cp:keywords/>
  <dc:description/>
  <cp:lastModifiedBy>Angela Wood</cp:lastModifiedBy>
  <cp:revision>2</cp:revision>
  <cp:lastPrinted>2017-03-08T10:20:00Z</cp:lastPrinted>
  <dcterms:created xsi:type="dcterms:W3CDTF">2017-03-16T21:15:00Z</dcterms:created>
  <dcterms:modified xsi:type="dcterms:W3CDTF">2017-03-16T21:15:00Z</dcterms:modified>
</cp:coreProperties>
</file>